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DA80" w14:textId="77777777" w:rsidR="009517B1" w:rsidRPr="00576F19" w:rsidRDefault="009517B1" w:rsidP="00FD0AF0">
      <w:pPr>
        <w:spacing w:line="200" w:lineRule="exact"/>
        <w:jc w:val="both"/>
        <w:rPr>
          <w:rFonts w:ascii="Calibri" w:hAnsi="Calibri"/>
          <w:b/>
          <w:sz w:val="18"/>
          <w:szCs w:val="18"/>
        </w:rPr>
      </w:pPr>
    </w:p>
    <w:p w14:paraId="1F8B3A6B" w14:textId="52D6CC34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  <w:r w:rsidRPr="00326E87">
        <w:rPr>
          <w:rFonts w:ascii="Calibri" w:hAnsi="Calibri"/>
          <w:b/>
          <w:sz w:val="18"/>
        </w:rPr>
        <w:t>À :</w:t>
      </w:r>
      <w:r w:rsidRPr="00326E87">
        <w:rPr>
          <w:rFonts w:ascii="Calibri" w:hAnsi="Calibri"/>
          <w:sz w:val="18"/>
        </w:rPr>
        <w:t xml:space="preserve"> Indiquez si le document </w:t>
      </w:r>
      <w:r>
        <w:rPr>
          <w:rFonts w:ascii="Calibri" w:hAnsi="Calibri"/>
          <w:sz w:val="18"/>
        </w:rPr>
        <w:t>est présenté en vue de son dépôt</w:t>
      </w:r>
      <w:r w:rsidRPr="00326E87">
        <w:rPr>
          <w:rFonts w:ascii="Calibri" w:hAnsi="Calibri"/>
          <w:sz w:val="18"/>
        </w:rPr>
        <w:t xml:space="preserve"> auprès du Greffe de la division du MIFRTP située à Arusha ou à La Haye en cochant la case correspondante. Les questions liées à des affaires du TPIR doivent être adressées à la </w:t>
      </w:r>
      <w:r w:rsidR="00185F2B" w:rsidRPr="00326E87">
        <w:rPr>
          <w:rFonts w:ascii="Calibri" w:hAnsi="Calibri"/>
          <w:sz w:val="18"/>
        </w:rPr>
        <w:t>d</w:t>
      </w:r>
      <w:r w:rsidRPr="00326E87">
        <w:rPr>
          <w:rFonts w:ascii="Calibri" w:hAnsi="Calibri"/>
          <w:sz w:val="18"/>
        </w:rPr>
        <w:t xml:space="preserve">ivision d’Arusha et celles liées à des affaires du TPIY, à la </w:t>
      </w:r>
      <w:r w:rsidR="00185F2B" w:rsidRPr="00326E87">
        <w:rPr>
          <w:rFonts w:ascii="Calibri" w:hAnsi="Calibri"/>
          <w:sz w:val="18"/>
        </w:rPr>
        <w:t>d</w:t>
      </w:r>
      <w:r w:rsidRPr="00326E87">
        <w:rPr>
          <w:rFonts w:ascii="Calibri" w:hAnsi="Calibri"/>
          <w:sz w:val="18"/>
        </w:rPr>
        <w:t>ivision de La</w:t>
      </w:r>
      <w:r>
        <w:rPr>
          <w:rFonts w:ascii="Calibri" w:hAnsi="Calibri"/>
          <w:sz w:val="18"/>
        </w:rPr>
        <w:t xml:space="preserve"> </w:t>
      </w:r>
      <w:r w:rsidRPr="00326E87">
        <w:rPr>
          <w:rFonts w:ascii="Calibri" w:hAnsi="Calibri"/>
          <w:sz w:val="18"/>
        </w:rPr>
        <w:t>Haye.</w:t>
      </w:r>
    </w:p>
    <w:p w14:paraId="3B4CCD26" w14:textId="77777777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</w:p>
    <w:p w14:paraId="0C670014" w14:textId="7FA76833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  <w:r w:rsidRPr="00326E87">
        <w:rPr>
          <w:rFonts w:ascii="Calibri" w:hAnsi="Calibri"/>
          <w:b/>
          <w:sz w:val="18"/>
        </w:rPr>
        <w:t>De :</w:t>
      </w:r>
      <w:r w:rsidRPr="00326E87">
        <w:rPr>
          <w:rFonts w:ascii="Calibri" w:hAnsi="Calibri"/>
          <w:sz w:val="18"/>
        </w:rPr>
        <w:t xml:space="preserve"> Indiquez si le document est présenté</w:t>
      </w:r>
      <w:r>
        <w:rPr>
          <w:rFonts w:ascii="Calibri" w:hAnsi="Calibri"/>
          <w:sz w:val="18"/>
        </w:rPr>
        <w:t xml:space="preserve"> </w:t>
      </w:r>
      <w:r w:rsidR="00407F86">
        <w:rPr>
          <w:rFonts w:ascii="Calibri" w:hAnsi="Calibri"/>
          <w:sz w:val="18"/>
        </w:rPr>
        <w:t>en vue de son dépôt</w:t>
      </w:r>
      <w:r w:rsidR="00407F86" w:rsidRPr="00326E87">
        <w:rPr>
          <w:rFonts w:ascii="Calibri" w:hAnsi="Calibri"/>
          <w:sz w:val="18"/>
        </w:rPr>
        <w:t xml:space="preserve"> </w:t>
      </w:r>
      <w:r w:rsidRPr="00326E87">
        <w:rPr>
          <w:rFonts w:ascii="Calibri" w:hAnsi="Calibri"/>
          <w:sz w:val="18"/>
        </w:rPr>
        <w:t xml:space="preserve">par les Chambres, la Défense, l’Accusation ou autre (le Greffe, les autorités nationales, un </w:t>
      </w:r>
      <w:proofErr w:type="spellStart"/>
      <w:r w:rsidRPr="00326E87">
        <w:rPr>
          <w:rFonts w:ascii="Calibri" w:hAnsi="Calibri"/>
          <w:i/>
          <w:sz w:val="18"/>
        </w:rPr>
        <w:t>amicus</w:t>
      </w:r>
      <w:proofErr w:type="spellEnd"/>
      <w:r w:rsidRPr="00326E87">
        <w:rPr>
          <w:rFonts w:ascii="Calibri" w:hAnsi="Calibri"/>
          <w:i/>
          <w:sz w:val="18"/>
        </w:rPr>
        <w:t xml:space="preserve"> </w:t>
      </w:r>
      <w:proofErr w:type="spellStart"/>
      <w:r w:rsidRPr="00326E87">
        <w:rPr>
          <w:rFonts w:ascii="Calibri" w:hAnsi="Calibri"/>
          <w:i/>
          <w:sz w:val="18"/>
        </w:rPr>
        <w:t>curiae</w:t>
      </w:r>
      <w:proofErr w:type="spellEnd"/>
      <w:r w:rsidRPr="00326E87">
        <w:rPr>
          <w:rFonts w:ascii="Calibri" w:hAnsi="Calibri"/>
          <w:sz w:val="18"/>
        </w:rPr>
        <w:t xml:space="preserve">, etc.) en cochant la case correspondante. Indiquez dans le champ situé sous la case cochée les renseignements utiles relatifs à l’expéditeur </w:t>
      </w:r>
      <w:r w:rsidR="0091459B" w:rsidRPr="00326E87">
        <w:rPr>
          <w:rFonts w:ascii="Calibri" w:hAnsi="Calibri"/>
          <w:sz w:val="18"/>
        </w:rPr>
        <w:t>—</w:t>
      </w:r>
      <w:r w:rsidRPr="00326E87">
        <w:rPr>
          <w:rFonts w:ascii="Calibri" w:hAnsi="Calibri"/>
          <w:sz w:val="18"/>
        </w:rPr>
        <w:t xml:space="preserve"> cette étape est obligatoire si la case </w:t>
      </w:r>
      <w:r w:rsidR="0091459B">
        <w:rPr>
          <w:rFonts w:ascii="Calibri" w:hAnsi="Calibri"/>
          <w:sz w:val="18"/>
        </w:rPr>
        <w:t>« </w:t>
      </w:r>
      <w:r w:rsidRPr="00326E87">
        <w:rPr>
          <w:rFonts w:ascii="Calibri" w:hAnsi="Calibri"/>
          <w:sz w:val="18"/>
        </w:rPr>
        <w:t>Autre</w:t>
      </w:r>
      <w:r w:rsidR="0091459B">
        <w:rPr>
          <w:rFonts w:ascii="Calibri" w:hAnsi="Calibri"/>
          <w:sz w:val="18"/>
        </w:rPr>
        <w:t> »</w:t>
      </w:r>
      <w:r w:rsidRPr="00326E87">
        <w:rPr>
          <w:rFonts w:ascii="Calibri" w:hAnsi="Calibri"/>
          <w:sz w:val="18"/>
        </w:rPr>
        <w:t xml:space="preserve"> est cochée. Le vrai nom de l’expéditeur est facultatif.</w:t>
      </w:r>
    </w:p>
    <w:p w14:paraId="667AA780" w14:textId="77777777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</w:p>
    <w:p w14:paraId="0A78C819" w14:textId="57480053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  <w:r w:rsidRPr="00326E87">
        <w:rPr>
          <w:rFonts w:ascii="Calibri" w:hAnsi="Calibri"/>
          <w:b/>
          <w:sz w:val="18"/>
        </w:rPr>
        <w:t>Affaire :</w:t>
      </w:r>
      <w:r w:rsidRPr="00326E87">
        <w:rPr>
          <w:rFonts w:ascii="Calibri" w:hAnsi="Calibri"/>
          <w:sz w:val="18"/>
        </w:rPr>
        <w:t xml:space="preserve"> Indiquez le nom de l’affaire dans laquelle le document </w:t>
      </w:r>
      <w:r>
        <w:rPr>
          <w:rFonts w:ascii="Calibri" w:hAnsi="Calibri"/>
          <w:sz w:val="18"/>
        </w:rPr>
        <w:t>est présenté en vue de son dépôt.</w:t>
      </w:r>
      <w:r w:rsidRPr="00326E87">
        <w:rPr>
          <w:rFonts w:ascii="Calibri" w:hAnsi="Calibri"/>
          <w:sz w:val="18"/>
        </w:rPr>
        <w:t xml:space="preserve"> Il s’agit généralement du nom de la ou des personnes accusées/condamnées/acquittées/remises en liberté. Si le document </w:t>
      </w:r>
      <w:r>
        <w:rPr>
          <w:rFonts w:ascii="Calibri" w:hAnsi="Calibri"/>
          <w:sz w:val="18"/>
        </w:rPr>
        <w:t xml:space="preserve">présenté en vue de son dépôt </w:t>
      </w:r>
      <w:r w:rsidR="00187099">
        <w:rPr>
          <w:rFonts w:ascii="Calibri" w:hAnsi="Calibri"/>
          <w:sz w:val="18"/>
        </w:rPr>
        <w:t>se rapporte à</w:t>
      </w:r>
      <w:r w:rsidR="00187099" w:rsidRPr="00326E87">
        <w:rPr>
          <w:rFonts w:ascii="Calibri" w:hAnsi="Calibri"/>
          <w:sz w:val="18"/>
        </w:rPr>
        <w:t xml:space="preserve"> </w:t>
      </w:r>
      <w:r w:rsidRPr="00326E87">
        <w:rPr>
          <w:rFonts w:ascii="Calibri" w:hAnsi="Calibri"/>
          <w:sz w:val="18"/>
        </w:rPr>
        <w:t>plusieurs affaires, indiquez le nom de toutes les affaires concernées.</w:t>
      </w:r>
    </w:p>
    <w:p w14:paraId="56A11E74" w14:textId="77777777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</w:p>
    <w:p w14:paraId="7E1A2AE5" w14:textId="1935C47C" w:rsidR="00FD0AF0" w:rsidRPr="00326E87" w:rsidRDefault="00FD0AF0" w:rsidP="00326E87">
      <w:pPr>
        <w:spacing w:line="200" w:lineRule="exact"/>
        <w:jc w:val="both"/>
        <w:rPr>
          <w:rFonts w:asciiTheme="minorHAnsi" w:hAnsiTheme="minorHAnsi"/>
          <w:sz w:val="18"/>
        </w:rPr>
      </w:pPr>
      <w:r w:rsidRPr="00326E87">
        <w:rPr>
          <w:rFonts w:asciiTheme="minorHAnsi" w:hAnsiTheme="minorHAnsi"/>
          <w:b/>
          <w:sz w:val="18"/>
        </w:rPr>
        <w:t>Affaire n</w:t>
      </w:r>
      <w:r w:rsidRPr="00326E87">
        <w:rPr>
          <w:rFonts w:asciiTheme="minorHAnsi" w:hAnsiTheme="minorHAnsi"/>
          <w:b/>
          <w:sz w:val="18"/>
          <w:vertAlign w:val="superscript"/>
        </w:rPr>
        <w:t>o</w:t>
      </w:r>
      <w:r w:rsidRPr="00326E87">
        <w:rPr>
          <w:rFonts w:asciiTheme="minorHAnsi" w:hAnsiTheme="minorHAnsi"/>
          <w:b/>
          <w:sz w:val="18"/>
        </w:rPr>
        <w:t> :</w:t>
      </w:r>
      <w:r w:rsidRPr="00326E87">
        <w:rPr>
          <w:rFonts w:asciiTheme="minorHAnsi" w:hAnsiTheme="minorHAnsi"/>
          <w:sz w:val="18"/>
        </w:rPr>
        <w:t xml:space="preserve"> Indiquez le numéro de l’affaire dans laquelle le document </w:t>
      </w:r>
      <w:r w:rsidRPr="00187099">
        <w:rPr>
          <w:rFonts w:asciiTheme="minorHAnsi" w:hAnsiTheme="minorHAnsi" w:cstheme="minorHAnsi"/>
          <w:sz w:val="18"/>
          <w:szCs w:val="18"/>
        </w:rPr>
        <w:t>est présenté en vue de son dépôt.</w:t>
      </w:r>
      <w:r w:rsidRPr="00326E87">
        <w:rPr>
          <w:rFonts w:asciiTheme="minorHAnsi" w:hAnsiTheme="minorHAnsi"/>
          <w:sz w:val="18"/>
        </w:rPr>
        <w:t xml:space="preserve"> Si le document </w:t>
      </w:r>
      <w:r w:rsidRPr="00187099">
        <w:rPr>
          <w:rFonts w:asciiTheme="minorHAnsi" w:hAnsiTheme="minorHAnsi" w:cstheme="minorHAnsi"/>
          <w:sz w:val="18"/>
          <w:szCs w:val="18"/>
        </w:rPr>
        <w:t xml:space="preserve">présenté en vue de son dépôt </w:t>
      </w:r>
      <w:r w:rsidR="00187099">
        <w:rPr>
          <w:rFonts w:asciiTheme="minorHAnsi" w:hAnsiTheme="minorHAnsi" w:cstheme="minorHAnsi"/>
          <w:sz w:val="18"/>
          <w:szCs w:val="18"/>
        </w:rPr>
        <w:t>se rapporte à</w:t>
      </w:r>
      <w:r w:rsidR="00187099" w:rsidRPr="00326E87">
        <w:rPr>
          <w:rFonts w:asciiTheme="minorHAnsi" w:hAnsiTheme="minorHAnsi"/>
          <w:sz w:val="18"/>
        </w:rPr>
        <w:t xml:space="preserve"> </w:t>
      </w:r>
      <w:r w:rsidRPr="00326E87">
        <w:rPr>
          <w:rFonts w:asciiTheme="minorHAnsi" w:hAnsiTheme="minorHAnsi"/>
          <w:sz w:val="18"/>
        </w:rPr>
        <w:t xml:space="preserve">plusieurs affaires, </w:t>
      </w:r>
      <w:r w:rsidR="00065525" w:rsidRPr="00065525">
        <w:rPr>
          <w:rFonts w:asciiTheme="minorHAnsi" w:hAnsiTheme="minorHAnsi"/>
          <w:sz w:val="18"/>
        </w:rPr>
        <w:t>inscrivez</w:t>
      </w:r>
      <w:r w:rsidRPr="00326E87">
        <w:rPr>
          <w:rFonts w:asciiTheme="minorHAnsi" w:hAnsiTheme="minorHAnsi"/>
          <w:sz w:val="18"/>
        </w:rPr>
        <w:t xml:space="preserve"> le </w:t>
      </w:r>
      <w:r w:rsidR="00187099" w:rsidRPr="00326E87">
        <w:rPr>
          <w:rFonts w:asciiTheme="minorHAnsi" w:hAnsiTheme="minorHAnsi"/>
          <w:sz w:val="18"/>
        </w:rPr>
        <w:t>numéro</w:t>
      </w:r>
      <w:r w:rsidRPr="00326E87">
        <w:rPr>
          <w:rFonts w:asciiTheme="minorHAnsi" w:hAnsiTheme="minorHAnsi"/>
          <w:sz w:val="18"/>
        </w:rPr>
        <w:t xml:space="preserve"> de toutes les affaires concernées. Si vous ne connaissez pas le numéro de l’affaire, veuillez prendre contact avec le Greffe de la division du MIFRTP compétente (</w:t>
      </w:r>
      <w:hyperlink r:id="rId8" w:history="1">
        <w:r w:rsidRPr="00187099">
          <w:rPr>
            <w:rStyle w:val="Hyperlink"/>
            <w:rFonts w:asciiTheme="minorHAnsi" w:hAnsiTheme="minorHAnsi" w:cstheme="minorHAnsi"/>
            <w:sz w:val="18"/>
            <w:szCs w:val="18"/>
          </w:rPr>
          <w:t>JudicialFilingsArusha@un.org</w:t>
        </w:r>
      </w:hyperlink>
      <w:r w:rsidRPr="00187099">
        <w:rPr>
          <w:rFonts w:asciiTheme="minorHAnsi" w:hAnsiTheme="minorHAnsi" w:cstheme="minorHAnsi"/>
          <w:sz w:val="18"/>
          <w:szCs w:val="18"/>
        </w:rPr>
        <w:t xml:space="preserve"> ou </w:t>
      </w:r>
      <w:hyperlink r:id="rId9" w:history="1">
        <w:r w:rsidRPr="00187099">
          <w:rPr>
            <w:rStyle w:val="Hyperlink"/>
            <w:rFonts w:asciiTheme="minorHAnsi" w:hAnsiTheme="minorHAnsi" w:cstheme="minorHAnsi"/>
            <w:sz w:val="18"/>
            <w:szCs w:val="18"/>
          </w:rPr>
          <w:t>JudicialFilingsHague@un.org</w:t>
        </w:r>
      </w:hyperlink>
      <w:r w:rsidRPr="00326E87">
        <w:rPr>
          <w:rFonts w:asciiTheme="minorHAnsi" w:hAnsiTheme="minorHAnsi"/>
          <w:sz w:val="18"/>
        </w:rPr>
        <w:t>).</w:t>
      </w:r>
    </w:p>
    <w:p w14:paraId="4CEC7C77" w14:textId="77777777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</w:p>
    <w:p w14:paraId="276FC304" w14:textId="77777777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  <w:r w:rsidRPr="00326E87">
        <w:rPr>
          <w:rFonts w:ascii="Calibri" w:hAnsi="Calibri"/>
          <w:b/>
          <w:sz w:val="18"/>
        </w:rPr>
        <w:t>Daté du :</w:t>
      </w:r>
      <w:r w:rsidRPr="00326E87">
        <w:rPr>
          <w:rFonts w:ascii="Calibri" w:hAnsi="Calibri"/>
          <w:sz w:val="18"/>
        </w:rPr>
        <w:t xml:space="preserve"> Indiquez la date de création du document. Il s’agira de la même date que celle figurant sur le document/la date de signature du document</w:t>
      </w:r>
      <w:r>
        <w:rPr>
          <w:rFonts w:ascii="Calibri" w:hAnsi="Calibri"/>
          <w:sz w:val="18"/>
        </w:rPr>
        <w:t xml:space="preserve"> par l’entité qui le présente</w:t>
      </w:r>
      <w:r w:rsidRPr="00326E87">
        <w:rPr>
          <w:rFonts w:ascii="Calibri" w:hAnsi="Calibri"/>
          <w:sz w:val="18"/>
        </w:rPr>
        <w:t>.</w:t>
      </w:r>
    </w:p>
    <w:p w14:paraId="05992582" w14:textId="77777777" w:rsidR="005453A5" w:rsidRPr="00326E87" w:rsidRDefault="005453A5" w:rsidP="00326E87">
      <w:pPr>
        <w:spacing w:line="200" w:lineRule="exact"/>
        <w:jc w:val="both"/>
        <w:rPr>
          <w:rFonts w:ascii="Calibri" w:hAnsi="Calibri"/>
          <w:sz w:val="18"/>
        </w:rPr>
      </w:pPr>
    </w:p>
    <w:p w14:paraId="5F40906A" w14:textId="52F39408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  <w:r w:rsidRPr="00326E87">
        <w:rPr>
          <w:rFonts w:ascii="Calibri" w:hAnsi="Calibri"/>
          <w:b/>
          <w:sz w:val="18"/>
        </w:rPr>
        <w:t>Transmis le :</w:t>
      </w:r>
      <w:r w:rsidRPr="00326E87">
        <w:rPr>
          <w:rFonts w:ascii="Calibri" w:hAnsi="Calibri"/>
          <w:sz w:val="18"/>
        </w:rPr>
        <w:t xml:space="preserve"> Indiquez la date à laquelle le document est transmis au Greffe </w:t>
      </w:r>
      <w:r w:rsidR="00FB5B3A">
        <w:rPr>
          <w:rFonts w:ascii="Calibri" w:hAnsi="Calibri"/>
          <w:sz w:val="18"/>
        </w:rPr>
        <w:t>en vue</w:t>
      </w:r>
      <w:r w:rsidR="00FB5B3A" w:rsidRPr="00326E87">
        <w:rPr>
          <w:rFonts w:ascii="Calibri" w:hAnsi="Calibri"/>
          <w:sz w:val="18"/>
        </w:rPr>
        <w:t xml:space="preserve"> </w:t>
      </w:r>
      <w:r w:rsidRPr="00326E87">
        <w:rPr>
          <w:rFonts w:ascii="Calibri" w:hAnsi="Calibri"/>
          <w:sz w:val="18"/>
        </w:rPr>
        <w:t>de</w:t>
      </w:r>
      <w:r>
        <w:rPr>
          <w:rFonts w:ascii="Calibri" w:hAnsi="Calibri"/>
          <w:sz w:val="18"/>
        </w:rPr>
        <w:t xml:space="preserve"> </w:t>
      </w:r>
      <w:r w:rsidR="00FB5B3A">
        <w:rPr>
          <w:rFonts w:ascii="Calibri" w:hAnsi="Calibri"/>
          <w:sz w:val="18"/>
        </w:rPr>
        <w:t>son</w:t>
      </w:r>
      <w:r w:rsidR="00FB5B3A" w:rsidRPr="00326E87">
        <w:rPr>
          <w:rFonts w:ascii="Calibri" w:hAnsi="Calibri"/>
          <w:sz w:val="18"/>
        </w:rPr>
        <w:t xml:space="preserve"> </w:t>
      </w:r>
      <w:r w:rsidRPr="00326E87">
        <w:rPr>
          <w:rFonts w:ascii="Calibri" w:hAnsi="Calibri"/>
          <w:sz w:val="18"/>
        </w:rPr>
        <w:t xml:space="preserve">dépôt (il s’agit habituellement de la date à laquelle vous </w:t>
      </w:r>
      <w:r w:rsidR="00065525" w:rsidRPr="00065525">
        <w:rPr>
          <w:rFonts w:ascii="Calibri" w:hAnsi="Calibri"/>
          <w:sz w:val="18"/>
        </w:rPr>
        <w:t>complétez</w:t>
      </w:r>
      <w:r w:rsidRPr="00326E87">
        <w:rPr>
          <w:rFonts w:ascii="Calibri" w:hAnsi="Calibri"/>
          <w:sz w:val="18"/>
        </w:rPr>
        <w:t xml:space="preserve"> la fiche de transmission). Cette information doit obligatoirement être fournie, même si les dates de transmission et de création sont identiques.</w:t>
      </w:r>
    </w:p>
    <w:p w14:paraId="4AF12872" w14:textId="77777777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</w:p>
    <w:p w14:paraId="20A97382" w14:textId="68C54794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  <w:r w:rsidRPr="00326E87">
        <w:rPr>
          <w:rFonts w:ascii="Calibri" w:hAnsi="Calibri"/>
          <w:b/>
          <w:sz w:val="18"/>
        </w:rPr>
        <w:t>Nombre de pages :</w:t>
      </w:r>
      <w:r w:rsidRPr="00326E87">
        <w:rPr>
          <w:rFonts w:ascii="Calibri" w:hAnsi="Calibri"/>
          <w:sz w:val="18"/>
        </w:rPr>
        <w:t xml:space="preserve"> Indiquez le nombre de pages du document </w:t>
      </w:r>
      <w:r>
        <w:rPr>
          <w:rFonts w:ascii="Calibri" w:hAnsi="Calibri"/>
          <w:sz w:val="18"/>
        </w:rPr>
        <w:t>présenté en vue de son dépôt</w:t>
      </w:r>
      <w:r w:rsidRPr="00326E87">
        <w:rPr>
          <w:rFonts w:ascii="Calibri" w:hAnsi="Calibri"/>
          <w:sz w:val="18"/>
        </w:rPr>
        <w:t>, y compris la page de</w:t>
      </w:r>
      <w:r w:rsidR="00065525" w:rsidRPr="00065525">
        <w:rPr>
          <w:rFonts w:ascii="Calibri" w:hAnsi="Calibri"/>
          <w:sz w:val="18"/>
        </w:rPr>
        <w:t xml:space="preserve"> couverture</w:t>
      </w:r>
      <w:r w:rsidR="00065525">
        <w:rPr>
          <w:rFonts w:ascii="Helvetica" w:hAnsi="Helvetica"/>
          <w:sz w:val="19"/>
        </w:rPr>
        <w:t xml:space="preserve"> </w:t>
      </w:r>
      <w:r w:rsidRPr="00326E87">
        <w:rPr>
          <w:rFonts w:ascii="Calibri" w:hAnsi="Calibri"/>
          <w:sz w:val="18"/>
        </w:rPr>
        <w:t xml:space="preserve">et les annexes (le cas échéant), mais sans la fiche de transmission. Certaines précisions peuvent être ajoutées, notamment si le document </w:t>
      </w:r>
      <w:r>
        <w:rPr>
          <w:rFonts w:ascii="Calibri" w:hAnsi="Calibri"/>
          <w:sz w:val="18"/>
        </w:rPr>
        <w:t xml:space="preserve">présenté en vue de son dépôt </w:t>
      </w:r>
      <w:r w:rsidRPr="00326E87">
        <w:rPr>
          <w:rFonts w:ascii="Calibri" w:hAnsi="Calibri"/>
          <w:sz w:val="18"/>
        </w:rPr>
        <w:t>contient des annexes dont la classification est différente de celle du document</w:t>
      </w:r>
      <w:r>
        <w:rPr>
          <w:rFonts w:ascii="Calibri" w:hAnsi="Calibri"/>
          <w:sz w:val="18"/>
        </w:rPr>
        <w:t xml:space="preserve"> principal</w:t>
      </w:r>
      <w:r w:rsidRPr="00326E87">
        <w:rPr>
          <w:rFonts w:ascii="Calibri" w:hAnsi="Calibri"/>
          <w:sz w:val="18"/>
        </w:rPr>
        <w:t>.</w:t>
      </w:r>
    </w:p>
    <w:p w14:paraId="1FC110C1" w14:textId="77777777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</w:p>
    <w:p w14:paraId="4CAC7D60" w14:textId="77777777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  <w:r w:rsidRPr="00326E87">
        <w:rPr>
          <w:rFonts w:ascii="Calibri" w:hAnsi="Calibri"/>
          <w:b/>
          <w:sz w:val="18"/>
        </w:rPr>
        <w:t>Langue de l’original :</w:t>
      </w:r>
      <w:r w:rsidRPr="00326E87">
        <w:rPr>
          <w:rFonts w:ascii="Calibri" w:hAnsi="Calibri"/>
          <w:sz w:val="18"/>
        </w:rPr>
        <w:t xml:space="preserve"> Indiquez la langue dans laquelle le document a été rédigé en cochant la case correspondante. Cochez toutes les cases si le document est présenté </w:t>
      </w:r>
      <w:r>
        <w:rPr>
          <w:rFonts w:ascii="Calibri" w:hAnsi="Calibri"/>
          <w:sz w:val="18"/>
        </w:rPr>
        <w:t xml:space="preserve">en vue de son dépôt </w:t>
      </w:r>
      <w:r w:rsidRPr="00326E87">
        <w:rPr>
          <w:rFonts w:ascii="Calibri" w:hAnsi="Calibri"/>
          <w:sz w:val="18"/>
        </w:rPr>
        <w:t>dans plusieurs langues.</w:t>
      </w:r>
    </w:p>
    <w:p w14:paraId="1052ADBC" w14:textId="77777777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</w:p>
    <w:p w14:paraId="4EDFC150" w14:textId="0FF73F47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  <w:r w:rsidRPr="00326E87">
        <w:rPr>
          <w:rFonts w:ascii="Calibri" w:hAnsi="Calibri"/>
          <w:b/>
          <w:sz w:val="18"/>
        </w:rPr>
        <w:t>Titre du document :</w:t>
      </w:r>
      <w:r w:rsidRPr="00326E87">
        <w:rPr>
          <w:rFonts w:ascii="Calibri" w:hAnsi="Calibri"/>
          <w:sz w:val="18"/>
        </w:rPr>
        <w:t xml:space="preserve"> Inscrivez le titre complet du document </w:t>
      </w:r>
      <w:r>
        <w:rPr>
          <w:rFonts w:ascii="Calibri" w:hAnsi="Calibri"/>
          <w:sz w:val="18"/>
        </w:rPr>
        <w:t>présenté en vue de son dépôt.</w:t>
      </w:r>
      <w:r w:rsidRPr="00326E87">
        <w:rPr>
          <w:rFonts w:ascii="Calibri" w:hAnsi="Calibri"/>
          <w:sz w:val="18"/>
        </w:rPr>
        <w:t xml:space="preserve"> Ce titre doit être le même que celui figurant sur la page de</w:t>
      </w:r>
      <w:r w:rsidR="00E00435" w:rsidRPr="00E00435">
        <w:rPr>
          <w:rFonts w:ascii="Calibri" w:hAnsi="Calibri"/>
          <w:sz w:val="18"/>
        </w:rPr>
        <w:t xml:space="preserve"> </w:t>
      </w:r>
      <w:r w:rsidR="00E00435" w:rsidRPr="00065525">
        <w:rPr>
          <w:rFonts w:ascii="Calibri" w:hAnsi="Calibri"/>
          <w:sz w:val="18"/>
        </w:rPr>
        <w:t>couverture</w:t>
      </w:r>
      <w:r w:rsidR="00E00435" w:rsidRPr="00E00435">
        <w:rPr>
          <w:rFonts w:ascii="Calibri" w:hAnsi="Calibri"/>
          <w:sz w:val="18"/>
        </w:rPr>
        <w:t xml:space="preserve"> </w:t>
      </w:r>
      <w:r w:rsidRPr="00326E87">
        <w:rPr>
          <w:rFonts w:ascii="Calibri" w:hAnsi="Calibri"/>
          <w:sz w:val="18"/>
        </w:rPr>
        <w:t>du document.</w:t>
      </w:r>
    </w:p>
    <w:p w14:paraId="790806DB" w14:textId="77777777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</w:p>
    <w:p w14:paraId="43FBF5DF" w14:textId="2D6FE350" w:rsidR="00FD0AF0" w:rsidRPr="00326E87" w:rsidRDefault="00E00435" w:rsidP="00E00435">
      <w:pPr>
        <w:spacing w:line="200" w:lineRule="exact"/>
        <w:jc w:val="both"/>
        <w:rPr>
          <w:rFonts w:ascii="Calibri" w:hAnsi="Calibri"/>
          <w:sz w:val="18"/>
        </w:rPr>
      </w:pPr>
      <w:r w:rsidRPr="00E00435">
        <w:rPr>
          <w:rFonts w:ascii="Calibri" w:hAnsi="Calibri"/>
          <w:b/>
          <w:sz w:val="18"/>
        </w:rPr>
        <w:t>Catégories de c</w:t>
      </w:r>
      <w:r w:rsidR="00FD0AF0">
        <w:rPr>
          <w:rFonts w:ascii="Calibri" w:hAnsi="Calibri"/>
          <w:b/>
          <w:sz w:val="18"/>
        </w:rPr>
        <w:t>lassification</w:t>
      </w:r>
      <w:r>
        <w:rPr>
          <w:rFonts w:ascii="Calibri" w:hAnsi="Calibri"/>
          <w:b/>
          <w:sz w:val="18"/>
        </w:rPr>
        <w:t> </w:t>
      </w:r>
      <w:r w:rsidR="00FD0AF0" w:rsidRPr="00326E87">
        <w:rPr>
          <w:rFonts w:ascii="Calibri" w:hAnsi="Calibri"/>
          <w:b/>
          <w:sz w:val="18"/>
        </w:rPr>
        <w:t>:</w:t>
      </w:r>
      <w:r w:rsidR="00FD0AF0" w:rsidRPr="00326E87">
        <w:rPr>
          <w:rFonts w:ascii="Calibri" w:hAnsi="Calibri"/>
          <w:sz w:val="18"/>
        </w:rPr>
        <w:t xml:space="preserve"> L’expéditeur doit indiquer la classification de tous les documents, soit :</w:t>
      </w:r>
      <w:r w:rsidR="00FD0AF0">
        <w:rPr>
          <w:rFonts w:ascii="Calibri" w:hAnsi="Calibri"/>
          <w:sz w:val="18"/>
        </w:rPr>
        <w:t xml:space="preserve"> </w:t>
      </w:r>
      <w:r w:rsidR="00FD0AF0" w:rsidRPr="00326E87">
        <w:rPr>
          <w:rFonts w:ascii="Calibri" w:hAnsi="Calibri"/>
          <w:sz w:val="18"/>
        </w:rPr>
        <w:t>1)</w:t>
      </w:r>
      <w:r w:rsidR="00FD0AF0">
        <w:rPr>
          <w:rFonts w:ascii="Calibri" w:hAnsi="Calibri"/>
          <w:sz w:val="18"/>
        </w:rPr>
        <w:t xml:space="preserve"> public ou </w:t>
      </w:r>
      <w:r w:rsidR="00FD0AF0" w:rsidRPr="00326E87">
        <w:rPr>
          <w:rFonts w:ascii="Calibri" w:hAnsi="Calibri"/>
          <w:sz w:val="18"/>
        </w:rPr>
        <w:t>2) confidentiel</w:t>
      </w:r>
      <w:r w:rsidR="00B11599">
        <w:rPr>
          <w:rFonts w:ascii="Calibri" w:hAnsi="Calibri"/>
          <w:sz w:val="18"/>
        </w:rPr>
        <w:t>.</w:t>
      </w:r>
    </w:p>
    <w:p w14:paraId="34143EA9" w14:textId="2D946E01" w:rsidR="00FD0AF0" w:rsidRPr="00326E87" w:rsidRDefault="00FD0AF0" w:rsidP="00326E87">
      <w:pPr>
        <w:numPr>
          <w:ilvl w:val="0"/>
          <w:numId w:val="17"/>
        </w:numPr>
        <w:spacing w:line="200" w:lineRule="exact"/>
        <w:jc w:val="both"/>
        <w:rPr>
          <w:rFonts w:ascii="Calibri" w:hAnsi="Calibri"/>
          <w:sz w:val="18"/>
        </w:rPr>
      </w:pPr>
      <w:r w:rsidRPr="00326E87">
        <w:rPr>
          <w:rFonts w:ascii="Calibri" w:hAnsi="Calibri"/>
          <w:sz w:val="18"/>
        </w:rPr>
        <w:t xml:space="preserve">Cochez la case </w:t>
      </w:r>
      <w:r>
        <w:rPr>
          <w:rFonts w:ascii="Calibri" w:hAnsi="Calibri"/>
          <w:sz w:val="18"/>
        </w:rPr>
        <w:t>« Public »</w:t>
      </w:r>
      <w:r w:rsidRPr="00326E87">
        <w:rPr>
          <w:rFonts w:ascii="Calibri" w:hAnsi="Calibri"/>
          <w:sz w:val="18"/>
        </w:rPr>
        <w:t xml:space="preserve"> si le document peut être consulté par des personnes autres que les parties à l’affaire</w:t>
      </w:r>
      <w:r>
        <w:rPr>
          <w:rFonts w:ascii="Calibri" w:hAnsi="Calibri"/>
          <w:sz w:val="18"/>
        </w:rPr>
        <w:t xml:space="preserve">. </w:t>
      </w:r>
    </w:p>
    <w:p w14:paraId="07B49A49" w14:textId="4D37694D" w:rsidR="00FD0AF0" w:rsidRPr="00326E87" w:rsidRDefault="00FD0AF0" w:rsidP="00326E87">
      <w:pPr>
        <w:numPr>
          <w:ilvl w:val="0"/>
          <w:numId w:val="17"/>
        </w:numPr>
        <w:spacing w:line="200" w:lineRule="exact"/>
        <w:jc w:val="both"/>
        <w:rPr>
          <w:rFonts w:ascii="Calibri" w:hAnsi="Calibri"/>
          <w:sz w:val="18"/>
        </w:rPr>
      </w:pPr>
      <w:r w:rsidRPr="00326E87">
        <w:rPr>
          <w:rFonts w:ascii="Calibri" w:hAnsi="Calibri"/>
          <w:sz w:val="18"/>
        </w:rPr>
        <w:t xml:space="preserve">Cochez la case </w:t>
      </w:r>
      <w:r>
        <w:rPr>
          <w:rFonts w:ascii="Calibri" w:hAnsi="Calibri"/>
          <w:sz w:val="18"/>
        </w:rPr>
        <w:t>« </w:t>
      </w:r>
      <w:r w:rsidRPr="00326E87">
        <w:rPr>
          <w:rFonts w:ascii="Calibri" w:hAnsi="Calibri"/>
          <w:sz w:val="18"/>
        </w:rPr>
        <w:t>Confidentiel</w:t>
      </w:r>
      <w:r>
        <w:rPr>
          <w:rFonts w:ascii="Calibri" w:hAnsi="Calibri"/>
          <w:sz w:val="18"/>
        </w:rPr>
        <w:t> » si le</w:t>
      </w:r>
      <w:r w:rsidRPr="00326E87">
        <w:rPr>
          <w:rFonts w:ascii="Calibri" w:hAnsi="Calibri"/>
          <w:sz w:val="18"/>
        </w:rPr>
        <w:t xml:space="preserve"> document </w:t>
      </w:r>
      <w:r>
        <w:rPr>
          <w:rFonts w:ascii="Calibri" w:hAnsi="Calibri"/>
          <w:sz w:val="18"/>
        </w:rPr>
        <w:t xml:space="preserve">ne peut pas être consulté </w:t>
      </w:r>
      <w:r w:rsidRPr="00326E87">
        <w:rPr>
          <w:rFonts w:ascii="Calibri" w:hAnsi="Calibri"/>
          <w:sz w:val="18"/>
        </w:rPr>
        <w:t xml:space="preserve">par des </w:t>
      </w:r>
      <w:r>
        <w:rPr>
          <w:rFonts w:ascii="Calibri" w:hAnsi="Calibri"/>
          <w:sz w:val="18"/>
        </w:rPr>
        <w:t>personnes autres que les parties</w:t>
      </w:r>
      <w:r w:rsidRPr="00326E87">
        <w:rPr>
          <w:rFonts w:ascii="Calibri" w:hAnsi="Calibri"/>
          <w:sz w:val="18"/>
        </w:rPr>
        <w:t xml:space="preserve"> à l’affaire.</w:t>
      </w:r>
    </w:p>
    <w:p w14:paraId="368FA189" w14:textId="2D3CC1BA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  <w:r w:rsidRPr="00326E87">
        <w:rPr>
          <w:rFonts w:ascii="Calibri" w:hAnsi="Calibri"/>
          <w:b/>
          <w:sz w:val="18"/>
        </w:rPr>
        <w:t>N.B. :</w:t>
      </w:r>
      <w:r w:rsidRPr="00326E87">
        <w:rPr>
          <w:rFonts w:ascii="Calibri" w:hAnsi="Calibri"/>
          <w:sz w:val="18"/>
        </w:rPr>
        <w:t xml:space="preserve"> Lorsqu’un document contient des annexes dont la classification est différente, veuillez remplir une fiche de transmission distincte.</w:t>
      </w:r>
    </w:p>
    <w:p w14:paraId="3F34D565" w14:textId="77777777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</w:p>
    <w:p w14:paraId="68EB4840" w14:textId="7AAAC95D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  <w:r w:rsidRPr="00326E87">
        <w:rPr>
          <w:rFonts w:ascii="Calibri" w:hAnsi="Calibri"/>
          <w:b/>
          <w:sz w:val="18"/>
        </w:rPr>
        <w:t xml:space="preserve">Mention </w:t>
      </w:r>
      <w:r w:rsidRPr="00326E87">
        <w:rPr>
          <w:rFonts w:ascii="Calibri" w:hAnsi="Calibri"/>
          <w:b/>
          <w:i/>
          <w:sz w:val="18"/>
        </w:rPr>
        <w:t>ex parte</w:t>
      </w:r>
      <w:r w:rsidRPr="00326E87">
        <w:rPr>
          <w:rFonts w:ascii="Calibri" w:hAnsi="Calibri"/>
          <w:b/>
          <w:sz w:val="18"/>
        </w:rPr>
        <w:t> :</w:t>
      </w:r>
      <w:r w:rsidRPr="00326E87">
        <w:rPr>
          <w:rFonts w:ascii="Calibri" w:hAnsi="Calibri"/>
          <w:sz w:val="18"/>
        </w:rPr>
        <w:t xml:space="preserve"> Si </w:t>
      </w:r>
      <w:r>
        <w:rPr>
          <w:rFonts w:ascii="Calibri" w:hAnsi="Calibri"/>
          <w:sz w:val="18"/>
        </w:rPr>
        <w:t>le document</w:t>
      </w:r>
      <w:r w:rsidRPr="00326E87">
        <w:rPr>
          <w:rFonts w:ascii="Calibri" w:hAnsi="Calibri"/>
          <w:sz w:val="18"/>
        </w:rPr>
        <w:t xml:space="preserve"> ne </w:t>
      </w:r>
      <w:r>
        <w:rPr>
          <w:rFonts w:ascii="Calibri" w:hAnsi="Calibri"/>
          <w:sz w:val="18"/>
        </w:rPr>
        <w:t>peut</w:t>
      </w:r>
      <w:r w:rsidRPr="00326E87">
        <w:rPr>
          <w:rFonts w:ascii="Calibri" w:hAnsi="Calibri"/>
          <w:sz w:val="18"/>
        </w:rPr>
        <w:t xml:space="preserve"> être </w:t>
      </w:r>
      <w:r>
        <w:rPr>
          <w:rFonts w:ascii="Calibri" w:hAnsi="Calibri"/>
          <w:sz w:val="18"/>
        </w:rPr>
        <w:t>consulté que par</w:t>
      </w:r>
      <w:r w:rsidRPr="00326E87">
        <w:rPr>
          <w:rFonts w:ascii="Calibri" w:hAnsi="Calibri"/>
          <w:sz w:val="18"/>
        </w:rPr>
        <w:t xml:space="preserve"> une ou plusieurs parties</w:t>
      </w:r>
      <w:r>
        <w:rPr>
          <w:rFonts w:ascii="Calibri" w:hAnsi="Calibri"/>
          <w:sz w:val="18"/>
        </w:rPr>
        <w:t xml:space="preserve"> à l’affaire</w:t>
      </w:r>
      <w:r w:rsidRPr="00326E87">
        <w:rPr>
          <w:rFonts w:ascii="Calibri" w:hAnsi="Calibri"/>
          <w:sz w:val="18"/>
        </w:rPr>
        <w:t xml:space="preserve">, la ou les cases </w:t>
      </w:r>
      <w:r>
        <w:rPr>
          <w:rFonts w:ascii="Calibri" w:hAnsi="Calibri"/>
          <w:sz w:val="18"/>
        </w:rPr>
        <w:t>« </w:t>
      </w:r>
      <w:r w:rsidRPr="00326E87">
        <w:rPr>
          <w:rFonts w:ascii="Calibri" w:hAnsi="Calibri"/>
          <w:i/>
          <w:sz w:val="18"/>
        </w:rPr>
        <w:t>ex parte</w:t>
      </w:r>
      <w:r>
        <w:rPr>
          <w:rFonts w:ascii="Calibri" w:hAnsi="Calibri"/>
          <w:sz w:val="18"/>
        </w:rPr>
        <w:t> »</w:t>
      </w:r>
      <w:r w:rsidRPr="00326E87">
        <w:rPr>
          <w:rFonts w:ascii="Calibri" w:hAnsi="Calibri"/>
          <w:sz w:val="18"/>
        </w:rPr>
        <w:t xml:space="preserve"> correspondantes doivent être cochées. </w:t>
      </w:r>
      <w:r w:rsidRPr="00326E87">
        <w:rPr>
          <w:rFonts w:ascii="Calibri" w:hAnsi="Calibri"/>
          <w:b/>
          <w:sz w:val="18"/>
        </w:rPr>
        <w:t>Cochez toutes les cases utiles</w:t>
      </w:r>
      <w:r w:rsidRPr="00326E87">
        <w:rPr>
          <w:rFonts w:ascii="Calibri" w:hAnsi="Calibri"/>
          <w:sz w:val="18"/>
        </w:rPr>
        <w:t xml:space="preserve"> pour indiquer la ou les parties qui </w:t>
      </w:r>
      <w:r w:rsidRPr="00326E87">
        <w:rPr>
          <w:rFonts w:ascii="Calibri" w:hAnsi="Calibri"/>
          <w:b/>
          <w:sz w:val="18"/>
        </w:rPr>
        <w:t>ne d</w:t>
      </w:r>
      <w:r w:rsidR="00326E87">
        <w:rPr>
          <w:rFonts w:ascii="Calibri" w:hAnsi="Calibri"/>
          <w:b/>
          <w:sz w:val="18"/>
        </w:rPr>
        <w:t>oivent</w:t>
      </w:r>
      <w:r w:rsidRPr="00326E87">
        <w:rPr>
          <w:rFonts w:ascii="Calibri" w:hAnsi="Calibri"/>
          <w:b/>
          <w:sz w:val="18"/>
        </w:rPr>
        <w:t xml:space="preserve"> pas </w:t>
      </w:r>
      <w:r w:rsidR="00B11599" w:rsidRPr="00B11599">
        <w:rPr>
          <w:rFonts w:ascii="Calibri" w:hAnsi="Calibri"/>
          <w:b/>
          <w:bCs/>
          <w:sz w:val="18"/>
        </w:rPr>
        <w:t>consulter</w:t>
      </w:r>
      <w:r w:rsidR="00B11599">
        <w:rPr>
          <w:rFonts w:ascii="Calibri" w:hAnsi="Calibri"/>
          <w:sz w:val="18"/>
        </w:rPr>
        <w:t xml:space="preserve"> le </w:t>
      </w:r>
      <w:r w:rsidRPr="00326E87">
        <w:rPr>
          <w:rFonts w:ascii="Calibri" w:hAnsi="Calibri"/>
          <w:sz w:val="18"/>
        </w:rPr>
        <w:t xml:space="preserve">document. Par exemple, si un document est déposé par un tiers et qu’il ne doit être </w:t>
      </w:r>
      <w:r>
        <w:rPr>
          <w:rFonts w:ascii="Calibri" w:hAnsi="Calibri"/>
          <w:sz w:val="18"/>
        </w:rPr>
        <w:t>consulté</w:t>
      </w:r>
      <w:r w:rsidRPr="00326E87">
        <w:rPr>
          <w:rFonts w:ascii="Calibri" w:hAnsi="Calibri"/>
          <w:sz w:val="18"/>
        </w:rPr>
        <w:t xml:space="preserve"> ni </w:t>
      </w:r>
      <w:r>
        <w:rPr>
          <w:rFonts w:ascii="Calibri" w:hAnsi="Calibri"/>
          <w:sz w:val="18"/>
        </w:rPr>
        <w:t>par</w:t>
      </w:r>
      <w:r w:rsidRPr="00326E87">
        <w:rPr>
          <w:rFonts w:ascii="Calibri" w:hAnsi="Calibri"/>
          <w:sz w:val="18"/>
        </w:rPr>
        <w:t xml:space="preserve"> l’Accusation ni </w:t>
      </w:r>
      <w:r>
        <w:rPr>
          <w:rFonts w:ascii="Calibri" w:hAnsi="Calibri"/>
          <w:sz w:val="18"/>
        </w:rPr>
        <w:t>par</w:t>
      </w:r>
      <w:r w:rsidRPr="00326E87">
        <w:rPr>
          <w:rFonts w:ascii="Calibri" w:hAnsi="Calibri"/>
          <w:sz w:val="18"/>
        </w:rPr>
        <w:t xml:space="preserve"> la Défense (y compris la personne accusée/condamnée/acquittée/remise en liberté), les cases « </w:t>
      </w:r>
      <w:r>
        <w:rPr>
          <w:rFonts w:ascii="Calibri" w:hAnsi="Calibri"/>
          <w:sz w:val="18"/>
        </w:rPr>
        <w:t>Défense exclue » et « </w:t>
      </w:r>
      <w:r w:rsidRPr="00326E87">
        <w:rPr>
          <w:rFonts w:ascii="Calibri" w:hAnsi="Calibri"/>
          <w:sz w:val="18"/>
        </w:rPr>
        <w:t xml:space="preserve">Bureau du Procureur exclu » devront toutes deux être cochées. Si un document porte sur une question pour laquelle un </w:t>
      </w:r>
      <w:proofErr w:type="spellStart"/>
      <w:r w:rsidRPr="00326E87">
        <w:rPr>
          <w:rFonts w:ascii="Calibri" w:hAnsi="Calibri"/>
          <w:i/>
          <w:sz w:val="18"/>
        </w:rPr>
        <w:t>amicus</w:t>
      </w:r>
      <w:proofErr w:type="spellEnd"/>
      <w:r w:rsidRPr="00326E87">
        <w:rPr>
          <w:rFonts w:ascii="Calibri" w:hAnsi="Calibri"/>
          <w:i/>
          <w:sz w:val="18"/>
        </w:rPr>
        <w:t xml:space="preserve"> </w:t>
      </w:r>
      <w:proofErr w:type="spellStart"/>
      <w:r w:rsidRPr="00326E87">
        <w:rPr>
          <w:rFonts w:ascii="Calibri" w:hAnsi="Calibri"/>
          <w:i/>
          <w:sz w:val="18"/>
        </w:rPr>
        <w:t>curiae</w:t>
      </w:r>
      <w:proofErr w:type="spellEnd"/>
      <w:r w:rsidRPr="00326E87">
        <w:rPr>
          <w:rFonts w:ascii="Calibri" w:hAnsi="Calibri"/>
          <w:sz w:val="18"/>
        </w:rPr>
        <w:t xml:space="preserve"> a été désigné et que celui-ci ne devrait pas consulter le document, la case « </w:t>
      </w:r>
      <w:proofErr w:type="spellStart"/>
      <w:r w:rsidRPr="00326E87">
        <w:rPr>
          <w:rFonts w:ascii="Calibri" w:hAnsi="Calibri"/>
          <w:i/>
          <w:sz w:val="18"/>
        </w:rPr>
        <w:t>Amicus</w:t>
      </w:r>
      <w:proofErr w:type="spellEnd"/>
      <w:r w:rsidRPr="00326E87">
        <w:rPr>
          <w:rFonts w:ascii="Calibri" w:hAnsi="Calibri"/>
          <w:i/>
          <w:sz w:val="18"/>
        </w:rPr>
        <w:t xml:space="preserve"> </w:t>
      </w:r>
      <w:proofErr w:type="spellStart"/>
      <w:r w:rsidRPr="00326E87">
        <w:rPr>
          <w:rFonts w:ascii="Calibri" w:hAnsi="Calibri"/>
          <w:i/>
          <w:sz w:val="18"/>
        </w:rPr>
        <w:t>curiae</w:t>
      </w:r>
      <w:proofErr w:type="spellEnd"/>
      <w:r w:rsidRPr="00326E87">
        <w:rPr>
          <w:rFonts w:ascii="Calibri" w:hAnsi="Calibri"/>
          <w:sz w:val="18"/>
        </w:rPr>
        <w:t xml:space="preserve"> exclu » devra être cochée. La case « autre(s) partie(s) exclue(s) » devra être cochée uniquement s’il existe une partie autre que celles visées par les autres cases </w:t>
      </w:r>
      <w:r w:rsidRPr="00326E87">
        <w:rPr>
          <w:rFonts w:ascii="Calibri" w:hAnsi="Calibri"/>
          <w:i/>
          <w:sz w:val="18"/>
        </w:rPr>
        <w:t>ex parte</w:t>
      </w:r>
      <w:r w:rsidRPr="00326E87">
        <w:rPr>
          <w:rFonts w:ascii="Calibri" w:hAnsi="Calibri"/>
          <w:sz w:val="18"/>
        </w:rPr>
        <w:t>. La partie expressément exclue doit être mentionnée. Toute question relative à cette section de la fiche de transmission doit être soumise au Greffe de la division du MIFRTP concernée.</w:t>
      </w:r>
    </w:p>
    <w:p w14:paraId="253FA0CF" w14:textId="77777777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</w:p>
    <w:p w14:paraId="1508EBB6" w14:textId="77777777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  <w:r w:rsidRPr="00326E87">
        <w:rPr>
          <w:rFonts w:ascii="Calibri" w:hAnsi="Calibri"/>
          <w:b/>
          <w:sz w:val="18"/>
        </w:rPr>
        <w:t>Type de document :</w:t>
      </w:r>
      <w:r w:rsidRPr="00326E87">
        <w:rPr>
          <w:rFonts w:ascii="Calibri" w:hAnsi="Calibri"/>
          <w:sz w:val="18"/>
        </w:rPr>
        <w:t xml:space="preserve"> Indiquez le type de document à déposer en cochant la case correspondante. Une seule case doit être cochée par document.</w:t>
      </w:r>
    </w:p>
    <w:p w14:paraId="124755AD" w14:textId="77777777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</w:p>
    <w:p w14:paraId="55AE75EF" w14:textId="77777777" w:rsidR="00FD0AF0" w:rsidRPr="00326E87" w:rsidRDefault="00FD0AF0" w:rsidP="00326E87">
      <w:pPr>
        <w:spacing w:line="200" w:lineRule="exact"/>
        <w:jc w:val="both"/>
        <w:rPr>
          <w:rFonts w:ascii="Calibri" w:hAnsi="Calibri"/>
          <w:sz w:val="18"/>
        </w:rPr>
      </w:pPr>
      <w:r w:rsidRPr="00326E87">
        <w:rPr>
          <w:rFonts w:ascii="Calibri" w:hAnsi="Calibri"/>
          <w:b/>
          <w:sz w:val="18"/>
        </w:rPr>
        <w:t>État de la traduction :</w:t>
      </w:r>
      <w:r w:rsidRPr="00326E87">
        <w:rPr>
          <w:rFonts w:ascii="Calibri" w:hAnsi="Calibri"/>
          <w:sz w:val="18"/>
        </w:rPr>
        <w:t xml:space="preserve"> L’expéditeur est chargé d’informer le Greffe si la traduction du document est nécessaire. Indiquez toutes les langues voulues, mais cochez uniquement une des quatre options suivantes aux fins de traduction :</w:t>
      </w:r>
    </w:p>
    <w:p w14:paraId="20EF327C" w14:textId="4429C346" w:rsidR="00FD0AF0" w:rsidRPr="00326E87" w:rsidRDefault="00FD0AF0" w:rsidP="00326E87">
      <w:pPr>
        <w:numPr>
          <w:ilvl w:val="0"/>
          <w:numId w:val="18"/>
        </w:numPr>
        <w:spacing w:line="200" w:lineRule="exact"/>
        <w:jc w:val="both"/>
        <w:rPr>
          <w:rFonts w:ascii="Calibri" w:hAnsi="Calibri"/>
          <w:sz w:val="18"/>
        </w:rPr>
      </w:pPr>
      <w:r w:rsidRPr="00326E87">
        <w:rPr>
          <w:rFonts w:ascii="Calibri" w:hAnsi="Calibri"/>
          <w:sz w:val="18"/>
        </w:rPr>
        <w:t>Cochez la case de la première ligne si la traduction du document n’est pas requise.</w:t>
      </w:r>
    </w:p>
    <w:p w14:paraId="13707EAA" w14:textId="77777777" w:rsidR="00FD0AF0" w:rsidRPr="00326E87" w:rsidRDefault="00FD0AF0" w:rsidP="00326E87">
      <w:pPr>
        <w:numPr>
          <w:ilvl w:val="0"/>
          <w:numId w:val="18"/>
        </w:numPr>
        <w:spacing w:line="200" w:lineRule="exact"/>
        <w:jc w:val="both"/>
        <w:rPr>
          <w:rFonts w:ascii="Calibri" w:hAnsi="Calibri"/>
          <w:b/>
          <w:sz w:val="18"/>
        </w:rPr>
      </w:pPr>
      <w:r w:rsidRPr="00326E87">
        <w:rPr>
          <w:rFonts w:ascii="Calibri" w:hAnsi="Calibri"/>
          <w:sz w:val="18"/>
        </w:rPr>
        <w:t xml:space="preserve">Cochez la case de la deuxième ligne si le Greffe doit prendre en charge la traduction du document. </w:t>
      </w:r>
      <w:r w:rsidRPr="00326E87">
        <w:rPr>
          <w:rFonts w:ascii="Calibri" w:hAnsi="Calibri"/>
          <w:b/>
          <w:sz w:val="18"/>
        </w:rPr>
        <w:t>Veuillez noter que la version Word du document doit être incluse si la traduction est demandée.</w:t>
      </w:r>
    </w:p>
    <w:p w14:paraId="5DB7FB66" w14:textId="77777777" w:rsidR="00FD0AF0" w:rsidRPr="00326E87" w:rsidRDefault="00FD0AF0" w:rsidP="00326E87">
      <w:pPr>
        <w:numPr>
          <w:ilvl w:val="0"/>
          <w:numId w:val="18"/>
        </w:numPr>
        <w:spacing w:line="200" w:lineRule="exact"/>
        <w:jc w:val="both"/>
        <w:rPr>
          <w:rFonts w:ascii="Calibri" w:hAnsi="Calibri"/>
          <w:sz w:val="18"/>
        </w:rPr>
      </w:pPr>
      <w:r w:rsidRPr="00326E87">
        <w:rPr>
          <w:rFonts w:ascii="Calibri" w:hAnsi="Calibri"/>
          <w:sz w:val="18"/>
        </w:rPr>
        <w:t>Cochez la case de la troisième ligne si vous soumettez le document original et sa traduction aux fins de dépôt.</w:t>
      </w:r>
    </w:p>
    <w:p w14:paraId="7634685F" w14:textId="77777777" w:rsidR="009517B1" w:rsidRPr="00576F19" w:rsidRDefault="00FD0AF0" w:rsidP="00FD0AF0">
      <w:pPr>
        <w:numPr>
          <w:ilvl w:val="0"/>
          <w:numId w:val="18"/>
        </w:numPr>
        <w:spacing w:line="200" w:lineRule="exact"/>
        <w:jc w:val="both"/>
        <w:rPr>
          <w:rFonts w:ascii="Calibri" w:hAnsi="Calibri"/>
          <w:sz w:val="18"/>
          <w:szCs w:val="18"/>
        </w:rPr>
      </w:pPr>
      <w:r w:rsidRPr="00326E87">
        <w:rPr>
          <w:rFonts w:ascii="Calibri" w:hAnsi="Calibri"/>
          <w:sz w:val="18"/>
        </w:rPr>
        <w:t>Cochez la case de la quatrième ligne si vous entendez soumettre la traduction du document ultérieurement.</w:t>
      </w:r>
    </w:p>
    <w:p w14:paraId="5394E911" w14:textId="77777777" w:rsidR="00FD0AF0" w:rsidRPr="00326E87" w:rsidRDefault="00FD0AF0" w:rsidP="00326E87">
      <w:pPr>
        <w:spacing w:line="200" w:lineRule="exact"/>
        <w:ind w:left="720"/>
        <w:jc w:val="both"/>
        <w:rPr>
          <w:rFonts w:ascii="Calibri" w:hAnsi="Calibri"/>
          <w:sz w:val="18"/>
        </w:rPr>
      </w:pPr>
    </w:p>
    <w:sectPr w:rsidR="00FD0AF0" w:rsidRPr="00326E87" w:rsidSect="00326E8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736" w:right="1134" w:bottom="709" w:left="1134" w:header="284" w:footer="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AFA8" w14:textId="77777777" w:rsidR="00DD1228" w:rsidRDefault="00DD1228">
      <w:r>
        <w:separator/>
      </w:r>
    </w:p>
  </w:endnote>
  <w:endnote w:type="continuationSeparator" w:id="0">
    <w:p w14:paraId="06465761" w14:textId="77777777" w:rsidR="00DD1228" w:rsidRDefault="00DD1228">
      <w:r>
        <w:continuationSeparator/>
      </w:r>
    </w:p>
  </w:endnote>
  <w:endnote w:type="continuationNotice" w:id="1">
    <w:p w14:paraId="41C6AC09" w14:textId="77777777" w:rsidR="00DD1228" w:rsidRDefault="00DD1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59" w:type="dxa"/>
      <w:tblLook w:val="0000" w:firstRow="0" w:lastRow="0" w:firstColumn="0" w:lastColumn="0" w:noHBand="0" w:noVBand="0"/>
    </w:tblPr>
    <w:tblGrid>
      <w:gridCol w:w="7792"/>
      <w:gridCol w:w="1688"/>
    </w:tblGrid>
    <w:tr w:rsidR="00FD0AF0" w:rsidRPr="00CD4574" w14:paraId="3A6006DB" w14:textId="77777777" w:rsidTr="00CD4574">
      <w:trPr>
        <w:trHeight w:val="600"/>
      </w:trPr>
      <w:tc>
        <w:tcPr>
          <w:tcW w:w="7887" w:type="dxa"/>
        </w:tcPr>
        <w:p w14:paraId="0E41C229" w14:textId="58CB7EE1" w:rsidR="00FD0AF0" w:rsidRPr="00CD4574" w:rsidRDefault="00FD0AF0" w:rsidP="00CD4574">
          <w:pPr>
            <w:pStyle w:val="Footer"/>
            <w:rPr>
              <w:rFonts w:ascii="Calibri" w:hAnsi="Calibri"/>
              <w:sz w:val="20"/>
            </w:rPr>
          </w:pPr>
        </w:p>
      </w:tc>
      <w:tc>
        <w:tcPr>
          <w:tcW w:w="1701" w:type="dxa"/>
        </w:tcPr>
        <w:p w14:paraId="0BC25C6A" w14:textId="77777777" w:rsidR="00FD0AF0" w:rsidRPr="00CD4574" w:rsidRDefault="00FD0AF0">
          <w:pPr>
            <w:pStyle w:val="Footer"/>
            <w:jc w:val="right"/>
            <w:rPr>
              <w:rFonts w:ascii="Calibri" w:hAnsi="Calibri"/>
              <w:sz w:val="20"/>
            </w:rPr>
          </w:pPr>
          <w:r>
            <w:t xml:space="preserve">Page </w:t>
          </w:r>
          <w:r w:rsidRPr="00CD4574">
            <w:rPr>
              <w:rFonts w:ascii="Calibri" w:hAnsi="Calibri"/>
              <w:b/>
              <w:sz w:val="20"/>
            </w:rPr>
            <w:fldChar w:fldCharType="begin"/>
          </w:r>
          <w:r w:rsidRPr="00CD4574">
            <w:rPr>
              <w:rFonts w:ascii="Calibri" w:hAnsi="Calibri"/>
              <w:b/>
              <w:sz w:val="20"/>
            </w:rPr>
            <w:instrText xml:space="preserve"> PAGE </w:instrText>
          </w:r>
          <w:r w:rsidRPr="00CD4574">
            <w:rPr>
              <w:rFonts w:ascii="Calibri" w:hAnsi="Calibri"/>
              <w:b/>
              <w:sz w:val="20"/>
            </w:rPr>
            <w:fldChar w:fldCharType="separate"/>
          </w:r>
          <w:r w:rsidR="009517B1">
            <w:rPr>
              <w:rFonts w:ascii="Calibri" w:hAnsi="Calibri"/>
              <w:b/>
              <w:sz w:val="20"/>
            </w:rPr>
            <w:t>2</w:t>
          </w:r>
          <w:r w:rsidRPr="00CD4574">
            <w:rPr>
              <w:rFonts w:ascii="Calibri" w:hAnsi="Calibri"/>
              <w:b/>
              <w:sz w:val="20"/>
            </w:rPr>
            <w:fldChar w:fldCharType="end"/>
          </w:r>
          <w:r>
            <w:t xml:space="preserve"> de </w:t>
          </w:r>
          <w:r w:rsidRPr="00CD4574">
            <w:rPr>
              <w:rFonts w:ascii="Calibri" w:hAnsi="Calibri"/>
              <w:b/>
              <w:sz w:val="20"/>
            </w:rPr>
            <w:fldChar w:fldCharType="begin"/>
          </w:r>
          <w:r w:rsidRPr="00CD4574">
            <w:rPr>
              <w:rFonts w:ascii="Calibri" w:hAnsi="Calibri"/>
              <w:b/>
              <w:sz w:val="20"/>
            </w:rPr>
            <w:instrText xml:space="preserve"> NUMPAGES  </w:instrText>
          </w:r>
          <w:r w:rsidRPr="00CD4574">
            <w:rPr>
              <w:rFonts w:ascii="Calibri" w:hAnsi="Calibri"/>
              <w:b/>
              <w:sz w:val="20"/>
            </w:rPr>
            <w:fldChar w:fldCharType="separate"/>
          </w:r>
          <w:r w:rsidR="009517B1">
            <w:rPr>
              <w:rFonts w:ascii="Calibri" w:hAnsi="Calibri"/>
              <w:b/>
              <w:sz w:val="20"/>
            </w:rPr>
            <w:t>2</w:t>
          </w:r>
          <w:r w:rsidRPr="00CD4574">
            <w:rPr>
              <w:rFonts w:ascii="Calibri" w:hAnsi="Calibri"/>
              <w:b/>
              <w:sz w:val="20"/>
            </w:rPr>
            <w:fldChar w:fldCharType="end"/>
          </w:r>
        </w:p>
      </w:tc>
    </w:tr>
  </w:tbl>
  <w:p w14:paraId="10F3C9D1" w14:textId="77777777" w:rsidR="00FD0AF0" w:rsidRPr="00326E87" w:rsidRDefault="00FD0AF0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59" w:type="dxa"/>
      <w:tblLook w:val="0000" w:firstRow="0" w:lastRow="0" w:firstColumn="0" w:lastColumn="0" w:noHBand="0" w:noVBand="0"/>
    </w:tblPr>
    <w:tblGrid>
      <w:gridCol w:w="9480"/>
    </w:tblGrid>
    <w:tr w:rsidR="009517B1" w:rsidRPr="004868B1" w14:paraId="37EAA352" w14:textId="77777777" w:rsidTr="009517B1">
      <w:trPr>
        <w:trHeight w:val="284"/>
      </w:trPr>
      <w:tc>
        <w:tcPr>
          <w:tcW w:w="9588" w:type="dxa"/>
        </w:tcPr>
        <w:p w14:paraId="30A4A8C0" w14:textId="263076E8" w:rsidR="009517B1" w:rsidRPr="004868B1" w:rsidRDefault="009517B1" w:rsidP="004868B1">
          <w:pPr>
            <w:pStyle w:val="Footer"/>
            <w:tabs>
              <w:tab w:val="clear" w:pos="4320"/>
            </w:tabs>
            <w:rPr>
              <w:rFonts w:ascii="Calibri" w:hAnsi="Calibri"/>
              <w:smallCaps/>
              <w:sz w:val="16"/>
              <w:szCs w:val="16"/>
            </w:rPr>
          </w:pPr>
          <w:r w:rsidRPr="004868B1">
            <w:rPr>
              <w:rFonts w:ascii="Calibri" w:hAnsi="Calibri"/>
              <w:smallCaps/>
              <w:sz w:val="16"/>
              <w:szCs w:val="16"/>
            </w:rPr>
            <w:t>Instructions à suivre pour compléter la fiche de transmission pour le dépôt de documents devant le Mécanisme</w:t>
          </w:r>
          <w:r w:rsidRPr="004868B1">
            <w:rPr>
              <w:rFonts w:ascii="Calibri" w:hAnsi="Calibri"/>
              <w:smallCaps/>
              <w:sz w:val="16"/>
              <w:szCs w:val="16"/>
            </w:rPr>
            <w:tab/>
            <w:t>juin </w:t>
          </w:r>
          <w:r w:rsidR="004868B1">
            <w:rPr>
              <w:rFonts w:ascii="Calibri" w:hAnsi="Calibri"/>
              <w:smallCaps/>
              <w:sz w:val="16"/>
              <w:szCs w:val="16"/>
            </w:rPr>
            <w:t>2023</w:t>
          </w:r>
        </w:p>
      </w:tc>
    </w:tr>
  </w:tbl>
  <w:p w14:paraId="3F8844E6" w14:textId="77777777" w:rsidR="00FD0AF0" w:rsidRPr="00326E87" w:rsidRDefault="00FD0AF0" w:rsidP="00CD457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56EF" w14:textId="77777777" w:rsidR="00DD1228" w:rsidRDefault="00DD1228">
      <w:r>
        <w:separator/>
      </w:r>
    </w:p>
  </w:footnote>
  <w:footnote w:type="continuationSeparator" w:id="0">
    <w:p w14:paraId="05E7FC19" w14:textId="77777777" w:rsidR="00DD1228" w:rsidRDefault="00DD1228">
      <w:r>
        <w:continuationSeparator/>
      </w:r>
    </w:p>
  </w:footnote>
  <w:footnote w:type="continuationNotice" w:id="1">
    <w:p w14:paraId="4E499956" w14:textId="77777777" w:rsidR="00DD1228" w:rsidRDefault="00DD12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C2AF" w14:textId="0F2E758F" w:rsidR="00FD0AF0" w:rsidRDefault="00406A51" w:rsidP="003B6B36">
    <w:pPr>
      <w:pStyle w:val="Header"/>
      <w:rPr>
        <w:sz w:val="16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CE4EDF2" wp14:editId="230197EF">
          <wp:simplePos x="0" y="0"/>
          <wp:positionH relativeFrom="column">
            <wp:posOffset>2874010</wp:posOffset>
          </wp:positionH>
          <wp:positionV relativeFrom="page">
            <wp:posOffset>201930</wp:posOffset>
          </wp:positionV>
          <wp:extent cx="374650" cy="314325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8A2B2" w14:textId="77777777" w:rsidR="00FD0AF0" w:rsidRDefault="00FD0AF0" w:rsidP="003B6B36">
    <w:pPr>
      <w:pStyle w:val="Header"/>
      <w:tabs>
        <w:tab w:val="clear" w:pos="4320"/>
        <w:tab w:val="clear" w:pos="8640"/>
        <w:tab w:val="left" w:pos="2085"/>
      </w:tabs>
      <w:rPr>
        <w:sz w:val="16"/>
      </w:rPr>
    </w:pPr>
  </w:p>
  <w:p w14:paraId="7B964886" w14:textId="77777777" w:rsidR="00FD0AF0" w:rsidRDefault="00FD0AF0" w:rsidP="003B6B36">
    <w:pPr>
      <w:pStyle w:val="Header"/>
      <w:rPr>
        <w:sz w:val="16"/>
      </w:rPr>
    </w:pPr>
  </w:p>
  <w:p w14:paraId="4F692FEB" w14:textId="71A7ECDB" w:rsidR="00FD0AF0" w:rsidRDefault="00406A51" w:rsidP="00A26FCA">
    <w:pPr>
      <w:pStyle w:val="Header"/>
      <w:tabs>
        <w:tab w:val="clear" w:pos="4320"/>
      </w:tabs>
      <w:jc w:val="center"/>
      <w:rPr>
        <w:bCs/>
        <w:color w:val="00579A"/>
        <w:sz w:val="10"/>
        <w:szCs w:val="10"/>
      </w:rPr>
    </w:pPr>
    <w:r>
      <w:rPr>
        <w:noProof/>
        <w:color w:val="00579A"/>
        <w:lang w:eastAsia="fr-F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5891A22" wp14:editId="2EA456EF">
              <wp:simplePos x="0" y="0"/>
              <wp:positionH relativeFrom="page">
                <wp:posOffset>4061460</wp:posOffset>
              </wp:positionH>
              <wp:positionV relativeFrom="paragraph">
                <wp:posOffset>-13336</wp:posOffset>
              </wp:positionV>
              <wp:extent cx="2776855" cy="0"/>
              <wp:effectExtent l="0" t="0" r="0" b="0"/>
              <wp:wrapNone/>
              <wp:docPr id="162152119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768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ADEE4F" id="Line 1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19.8pt,-1.05pt" to="538.4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" strokeweight=".25pt">
              <w10:wrap anchorx="page"/>
            </v:line>
          </w:pict>
        </mc:Fallback>
      </mc:AlternateContent>
    </w:r>
    <w:r>
      <w:rPr>
        <w:noProof/>
        <w:color w:val="00579A"/>
        <w:lang w:eastAsia="fr-F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7BC4D30" wp14:editId="2D434AD5">
              <wp:simplePos x="0" y="0"/>
              <wp:positionH relativeFrom="page">
                <wp:posOffset>720090</wp:posOffset>
              </wp:positionH>
              <wp:positionV relativeFrom="paragraph">
                <wp:posOffset>-13336</wp:posOffset>
              </wp:positionV>
              <wp:extent cx="2776855" cy="0"/>
              <wp:effectExtent l="0" t="0" r="0" b="0"/>
              <wp:wrapNone/>
              <wp:docPr id="6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768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680A3D" id="Line 1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6.7pt,-1.05pt" to="275.3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" strokeweight=".25pt">
              <w10:wrap anchorx="page"/>
            </v:line>
          </w:pict>
        </mc:Fallback>
      </mc:AlternateContent>
    </w:r>
    <w:r>
      <w:rPr>
        <w:color w:val="00579A"/>
        <w:sz w:val="10"/>
      </w:rPr>
      <w:t>IRMCT</w:t>
    </w:r>
    <w:r>
      <w:rPr>
        <w:color w:val="3366FF"/>
        <w:sz w:val="10"/>
      </w:rPr>
      <w:t xml:space="preserve"> </w:t>
    </w:r>
    <w:r>
      <w:rPr>
        <w:b/>
        <w:sz w:val="10"/>
      </w:rPr>
      <w:t>.</w:t>
    </w:r>
    <w:r>
      <w:rPr>
        <w:color w:val="3366FF"/>
        <w:sz w:val="10"/>
      </w:rPr>
      <w:t xml:space="preserve"> </w:t>
    </w:r>
    <w:r>
      <w:rPr>
        <w:color w:val="00579A"/>
        <w:sz w:val="10"/>
      </w:rPr>
      <w:t>MIFRTP</w:t>
    </w:r>
  </w:p>
  <w:p w14:paraId="1160324D" w14:textId="77777777" w:rsidR="00FD0AF0" w:rsidRPr="003B6B36" w:rsidRDefault="00FD0AF0" w:rsidP="00326E87">
    <w:pPr>
      <w:pStyle w:val="Header"/>
      <w:tabs>
        <w:tab w:val="clear" w:pos="432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D424" w14:textId="7FC1E44D" w:rsidR="00FD0AF0" w:rsidRPr="00326E87" w:rsidRDefault="00185F2B" w:rsidP="00326E87">
    <w:pPr>
      <w:jc w:val="center"/>
      <w:rPr>
        <w:rFonts w:ascii="Arial" w:hAnsi="Arial"/>
        <w:spacing w:val="100"/>
        <w:sz w:val="3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D567EA" wp14:editId="3CD6675D">
              <wp:simplePos x="0" y="0"/>
              <wp:positionH relativeFrom="page">
                <wp:posOffset>0</wp:posOffset>
              </wp:positionH>
              <wp:positionV relativeFrom="page">
                <wp:posOffset>270662</wp:posOffset>
              </wp:positionV>
              <wp:extent cx="7560310" cy="1558138"/>
              <wp:effectExtent l="0" t="0" r="0" b="4445"/>
              <wp:wrapSquare wrapText="bothSides"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5581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09" w:type="dxa"/>
                            <w:tblLook w:val="01E0" w:firstRow="1" w:lastRow="1" w:firstColumn="1" w:lastColumn="1" w:noHBand="0" w:noVBand="0"/>
                          </w:tblPr>
                          <w:tblGrid>
                            <w:gridCol w:w="4644"/>
                            <w:gridCol w:w="1134"/>
                            <w:gridCol w:w="4394"/>
                          </w:tblGrid>
                          <w:tr w:rsidR="00FD0AF0" w:rsidRPr="00A02CB1" w14:paraId="3CC4C4AD" w14:textId="77777777" w:rsidTr="00671BC6">
                            <w:trPr>
                              <w:trHeight w:val="709"/>
                            </w:trPr>
                            <w:tc>
                              <w:tcPr>
                                <w:tcW w:w="4644" w:type="dxa"/>
                                <w:shd w:val="clear" w:color="auto" w:fill="auto"/>
                              </w:tcPr>
                              <w:p w14:paraId="3E33319D" w14:textId="77777777" w:rsidR="00FD0AF0" w:rsidRPr="00EE238D" w:rsidRDefault="00FD0AF0" w:rsidP="00671BC6">
                                <w:pPr>
                                  <w:spacing w:line="320" w:lineRule="exact"/>
                                  <w:jc w:val="right"/>
                                  <w:rPr>
                                    <w:bCs/>
                                    <w:sz w:val="17"/>
                                    <w:szCs w:val="17"/>
                                    <w:lang w:val="en-US"/>
                                  </w:rPr>
                                </w:pPr>
                                <w:r w:rsidRPr="00EE238D">
                                  <w:rPr>
                                    <w:sz w:val="17"/>
                                    <w:lang w:val="en-US"/>
                                  </w:rPr>
                                  <w:t>UNITED NATIONS</w:t>
                                </w:r>
                              </w:p>
                              <w:p w14:paraId="4D032508" w14:textId="77777777" w:rsidR="00FD0AF0" w:rsidRPr="00EE238D" w:rsidRDefault="00FD0AF0" w:rsidP="00671BC6">
                                <w:pPr>
                                  <w:spacing w:line="320" w:lineRule="exact"/>
                                  <w:jc w:val="right"/>
                                  <w:rPr>
                                    <w:bCs/>
                                    <w:sz w:val="21"/>
                                    <w:szCs w:val="21"/>
                                    <w:lang w:val="en-US"/>
                                  </w:rPr>
                                </w:pPr>
                                <w:r w:rsidRPr="00EE238D">
                                  <w:rPr>
                                    <w:sz w:val="21"/>
                                    <w:lang w:val="en-US"/>
                                  </w:rPr>
                                  <w:t>International Residual Mechanism</w:t>
                                </w:r>
                              </w:p>
                              <w:p w14:paraId="0CB08B50" w14:textId="77777777" w:rsidR="00FD0AF0" w:rsidRPr="00EE238D" w:rsidRDefault="00FD0AF0" w:rsidP="00671BC6">
                                <w:pPr>
                                  <w:spacing w:line="320" w:lineRule="exact"/>
                                  <w:jc w:val="right"/>
                                  <w:rPr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EE238D">
                                  <w:rPr>
                                    <w:sz w:val="21"/>
                                    <w:lang w:val="en-US"/>
                                  </w:rPr>
                                  <w:t>for Criminal Tribunals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auto"/>
                              </w:tcPr>
                              <w:p w14:paraId="6BDD22A6" w14:textId="77777777" w:rsidR="00FD0AF0" w:rsidRPr="00EE238D" w:rsidRDefault="00FD0AF0" w:rsidP="00671BC6">
                                <w:pPr>
                                  <w:spacing w:line="320" w:lineRule="exac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4" w:type="dxa"/>
                                <w:shd w:val="clear" w:color="auto" w:fill="auto"/>
                              </w:tcPr>
                              <w:p w14:paraId="1D87290D" w14:textId="77777777" w:rsidR="00FD0AF0" w:rsidRPr="00671BC6" w:rsidRDefault="00FD0AF0" w:rsidP="00286EE4">
                                <w:pPr>
                                  <w:spacing w:line="320" w:lineRule="exact"/>
                                  <w:rPr>
                                    <w:bCs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sz w:val="17"/>
                                  </w:rPr>
                                  <w:t>NATIONS UNIES</w:t>
                                </w:r>
                              </w:p>
                              <w:p w14:paraId="653E9D2E" w14:textId="77777777" w:rsidR="00FD0AF0" w:rsidRPr="00671BC6" w:rsidRDefault="00FD0AF0" w:rsidP="00286EE4">
                                <w:pPr>
                                  <w:spacing w:line="320" w:lineRule="exact"/>
                                  <w:rPr>
                                    <w:bCs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sz w:val="21"/>
                                  </w:rPr>
                                  <w:t>Mécanisme international appelé à exercer</w:t>
                                </w:r>
                              </w:p>
                              <w:p w14:paraId="2E20D62A" w14:textId="77777777" w:rsidR="00FD0AF0" w:rsidRPr="00A02CB1" w:rsidRDefault="00FD0AF0" w:rsidP="001477B2">
                                <w:pPr>
                                  <w:spacing w:line="320" w:lineRule="exact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21"/>
                                  </w:rPr>
                                  <w:t>les fonctions résiduelles des Tribunaux pénaux</w:t>
                                </w:r>
                              </w:p>
                            </w:tc>
                          </w:tr>
                        </w:tbl>
                        <w:p w14:paraId="63B9FC42" w14:textId="77777777" w:rsidR="00FD0AF0" w:rsidRPr="00F0388A" w:rsidRDefault="00FD0AF0" w:rsidP="00671BC6">
                          <w:pPr>
                            <w:spacing w:line="360" w:lineRule="exact"/>
                            <w:jc w:val="center"/>
                            <w:rPr>
                              <w:bCs/>
                              <w:color w:val="4D90CD"/>
                              <w:sz w:val="20"/>
                            </w:rPr>
                          </w:pPr>
                          <w:r>
                            <w:rPr>
                              <w:color w:val="00579A"/>
                              <w:sz w:val="20"/>
                            </w:rPr>
                            <w:t>IRMCT</w:t>
                          </w:r>
                          <w:r>
                            <w:rPr>
                              <w:color w:val="3366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color w:val="3366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579A"/>
                              <w:sz w:val="20"/>
                            </w:rPr>
                            <w:t>MIFRTP</w:t>
                          </w:r>
                        </w:p>
                        <w:p w14:paraId="710F60E4" w14:textId="77777777" w:rsidR="00FD0AF0" w:rsidRPr="004B2132" w:rsidRDefault="00FD0AF0" w:rsidP="004B2132">
                          <w:pPr>
                            <w:spacing w:line="40" w:lineRule="exact"/>
                            <w:jc w:val="center"/>
                            <w:rPr>
                              <w:bCs/>
                              <w:color w:val="4D90CD"/>
                              <w:sz w:val="12"/>
                              <w:szCs w:val="12"/>
                            </w:rPr>
                          </w:pPr>
                        </w:p>
                        <w:p w14:paraId="38FB3572" w14:textId="614E4CDB" w:rsidR="00FD0AF0" w:rsidRPr="00576F19" w:rsidRDefault="009517B1" w:rsidP="00185F2B">
                          <w:pPr>
                            <w:pStyle w:val="BasicParagraph"/>
                            <w:spacing w:line="240" w:lineRule="auto"/>
                            <w:ind w:left="993" w:right="1134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INSTRUCTIONS À SUIVRE POUR COMPLÉTER LA FICHE DE TRANSMISSION</w:t>
                          </w:r>
                          <w:r w:rsidR="006E4799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POUR LE DÉPÔT DE DOCUMENTS DEVANT LE MÉCANISME</w:t>
                          </w:r>
                        </w:p>
                        <w:p w14:paraId="183E32F4" w14:textId="77777777" w:rsidR="00FD0AF0" w:rsidRPr="00F0388A" w:rsidRDefault="00FD0AF0" w:rsidP="00671BC6">
                          <w:pPr>
                            <w:spacing w:line="640" w:lineRule="exact"/>
                            <w:ind w:left="-284" w:right="-26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567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1.3pt;width:595.3pt;height:122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" filled="f" stroked="f">
              <v:textbox>
                <w:txbxContent>
                  <w:tbl>
                    <w:tblPr>
                      <w:tblW w:w="0" w:type="auto"/>
                      <w:tblInd w:w="709" w:type="dxa"/>
                      <w:tblLook w:val="01E0" w:firstRow="1" w:lastRow="1" w:firstColumn="1" w:lastColumn="1" w:noHBand="0" w:noVBand="0"/>
                    </w:tblPr>
                    <w:tblGrid>
                      <w:gridCol w:w="4644"/>
                      <w:gridCol w:w="1134"/>
                      <w:gridCol w:w="4394"/>
                    </w:tblGrid>
                    <w:tr w:rsidR="00FD0AF0" w:rsidRPr="00A02CB1" w14:paraId="3CC4C4AD" w14:textId="77777777" w:rsidTr="00671BC6">
                      <w:trPr>
                        <w:trHeight w:val="709"/>
                      </w:trPr>
                      <w:tc>
                        <w:tcPr>
                          <w:tcW w:w="4644" w:type="dxa"/>
                          <w:shd w:val="clear" w:color="auto" w:fill="auto"/>
                        </w:tcPr>
                        <w:p w14:paraId="3E33319D" w14:textId="77777777" w:rsidR="00FD0AF0" w:rsidRPr="00EE238D" w:rsidRDefault="00FD0AF0" w:rsidP="00671BC6">
                          <w:pPr>
                            <w:spacing w:line="320" w:lineRule="exact"/>
                            <w:jc w:val="right"/>
                            <w:rPr>
                              <w:bCs/>
                              <w:sz w:val="17"/>
                              <w:szCs w:val="17"/>
                              <w:lang w:val="en-US"/>
                            </w:rPr>
                          </w:pPr>
                          <w:r w:rsidRPr="00EE238D">
                            <w:rPr>
                              <w:sz w:val="17"/>
                              <w:lang w:val="en-US"/>
                            </w:rPr>
                            <w:t>UNITED NATIONS</w:t>
                          </w:r>
                        </w:p>
                        <w:p w14:paraId="4D032508" w14:textId="77777777" w:rsidR="00FD0AF0" w:rsidRPr="00EE238D" w:rsidRDefault="00FD0AF0" w:rsidP="00671BC6">
                          <w:pPr>
                            <w:spacing w:line="320" w:lineRule="exact"/>
                            <w:jc w:val="right"/>
                            <w:rPr>
                              <w:bCs/>
                              <w:sz w:val="21"/>
                              <w:szCs w:val="21"/>
                              <w:lang w:val="en-US"/>
                            </w:rPr>
                          </w:pPr>
                          <w:r w:rsidRPr="00EE238D">
                            <w:rPr>
                              <w:sz w:val="21"/>
                              <w:lang w:val="en-US"/>
                            </w:rPr>
                            <w:t>International Residual Mechanism</w:t>
                          </w:r>
                        </w:p>
                        <w:p w14:paraId="0CB08B50" w14:textId="77777777" w:rsidR="00FD0AF0" w:rsidRPr="00EE238D" w:rsidRDefault="00FD0AF0" w:rsidP="00671BC6">
                          <w:pPr>
                            <w:spacing w:line="320" w:lineRule="exact"/>
                            <w:jc w:val="right"/>
                            <w:rPr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EE238D">
                            <w:rPr>
                              <w:sz w:val="21"/>
                              <w:lang w:val="en-US"/>
                            </w:rPr>
                            <w:t>for Criminal Tribunals</w:t>
                          </w:r>
                        </w:p>
                      </w:tc>
                      <w:tc>
                        <w:tcPr>
                          <w:tcW w:w="1134" w:type="dxa"/>
                          <w:shd w:val="clear" w:color="auto" w:fill="auto"/>
                        </w:tcPr>
                        <w:p w14:paraId="6BDD22A6" w14:textId="77777777" w:rsidR="00FD0AF0" w:rsidRPr="00EE238D" w:rsidRDefault="00FD0AF0" w:rsidP="00671BC6">
                          <w:pPr>
                            <w:spacing w:line="320" w:lineRule="exact"/>
                            <w:jc w:val="center"/>
                            <w:rPr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4394" w:type="dxa"/>
                          <w:shd w:val="clear" w:color="auto" w:fill="auto"/>
                        </w:tcPr>
                        <w:p w14:paraId="1D87290D" w14:textId="77777777" w:rsidR="00FD0AF0" w:rsidRPr="00671BC6" w:rsidRDefault="00FD0AF0" w:rsidP="00286EE4">
                          <w:pPr>
                            <w:spacing w:line="320" w:lineRule="exact"/>
                            <w:rPr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</w:rPr>
                            <w:t>NATIONS UNIES</w:t>
                          </w:r>
                        </w:p>
                        <w:p w14:paraId="653E9D2E" w14:textId="77777777" w:rsidR="00FD0AF0" w:rsidRPr="00671BC6" w:rsidRDefault="00FD0AF0" w:rsidP="00286EE4">
                          <w:pPr>
                            <w:spacing w:line="320" w:lineRule="exact"/>
                            <w:rPr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</w:rPr>
                            <w:t>Mécanisme international appelé à exercer</w:t>
                          </w:r>
                        </w:p>
                        <w:p w14:paraId="2E20D62A" w14:textId="77777777" w:rsidR="00FD0AF0" w:rsidRPr="00A02CB1" w:rsidRDefault="00FD0AF0" w:rsidP="001477B2">
                          <w:pPr>
                            <w:spacing w:line="320" w:lineRule="exac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21"/>
                            </w:rPr>
                            <w:t>les fonctions résiduelles des Tribunaux pénaux</w:t>
                          </w:r>
                        </w:p>
                      </w:tc>
                    </w:tr>
                  </w:tbl>
                  <w:p w14:paraId="63B9FC42" w14:textId="77777777" w:rsidR="00FD0AF0" w:rsidRPr="00F0388A" w:rsidRDefault="00FD0AF0" w:rsidP="00671BC6">
                    <w:pPr>
                      <w:spacing w:line="360" w:lineRule="exact"/>
                      <w:jc w:val="center"/>
                      <w:rPr>
                        <w:bCs/>
                        <w:color w:val="4D90CD"/>
                        <w:sz w:val="20"/>
                      </w:rPr>
                    </w:pPr>
                    <w:r>
                      <w:rPr>
                        <w:color w:val="00579A"/>
                        <w:sz w:val="20"/>
                      </w:rPr>
                      <w:t>IRMCT</w:t>
                    </w:r>
                    <w:r>
                      <w:rPr>
                        <w:color w:val="3366FF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.</w:t>
                    </w:r>
                    <w:r>
                      <w:rPr>
                        <w:color w:val="3366FF"/>
                        <w:sz w:val="20"/>
                      </w:rPr>
                      <w:t xml:space="preserve"> </w:t>
                    </w:r>
                    <w:r>
                      <w:rPr>
                        <w:color w:val="00579A"/>
                        <w:sz w:val="20"/>
                      </w:rPr>
                      <w:t>MIFRTP</w:t>
                    </w:r>
                  </w:p>
                  <w:p w14:paraId="710F60E4" w14:textId="77777777" w:rsidR="00FD0AF0" w:rsidRPr="004B2132" w:rsidRDefault="00FD0AF0" w:rsidP="004B2132">
                    <w:pPr>
                      <w:spacing w:line="40" w:lineRule="exact"/>
                      <w:jc w:val="center"/>
                      <w:rPr>
                        <w:bCs/>
                        <w:color w:val="4D90CD"/>
                        <w:sz w:val="12"/>
                        <w:szCs w:val="12"/>
                      </w:rPr>
                    </w:pPr>
                  </w:p>
                  <w:p w14:paraId="38FB3572" w14:textId="614E4CDB" w:rsidR="00FD0AF0" w:rsidRPr="00576F19" w:rsidRDefault="009517B1" w:rsidP="00185F2B">
                    <w:pPr>
                      <w:pStyle w:val="BasicParagraph"/>
                      <w:spacing w:line="240" w:lineRule="auto"/>
                      <w:ind w:left="993" w:right="1134"/>
                      <w:jc w:val="center"/>
                      <w:rPr>
                        <w:rFonts w:ascii="Times New Roman" w:hAnsi="Times New Roman" w:cs="Times New Roman"/>
                        <w:cap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INSTRUCTIONS À SUIVRE POUR COMPLÉTER LA FICHE DE TRANSMISSION</w:t>
                    </w:r>
                    <w:r w:rsidR="006E4799">
                      <w:rPr>
                        <w:rFonts w:ascii="Times New Roman" w:hAnsi="Times New Roman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POUR LE DÉPÔT DE DOCUMENTS DEVANT LE MÉCANISME</w:t>
                    </w:r>
                  </w:p>
                  <w:p w14:paraId="183E32F4" w14:textId="77777777" w:rsidR="00FD0AF0" w:rsidRPr="00F0388A" w:rsidRDefault="00FD0AF0" w:rsidP="00671BC6">
                    <w:pPr>
                      <w:spacing w:line="640" w:lineRule="exact"/>
                      <w:ind w:left="-284" w:right="-261"/>
                      <w:jc w:val="center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AF162F"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8047617" wp14:editId="4474130B">
              <wp:simplePos x="0" y="0"/>
              <wp:positionH relativeFrom="page">
                <wp:posOffset>720090</wp:posOffset>
              </wp:positionH>
              <wp:positionV relativeFrom="paragraph">
                <wp:posOffset>1717091</wp:posOffset>
              </wp:positionV>
              <wp:extent cx="6120130" cy="0"/>
              <wp:effectExtent l="0" t="0" r="0" b="0"/>
              <wp:wrapNone/>
              <wp:docPr id="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FF05A" id="Line 2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6.7pt,135.2pt" to="538.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" strokeweight=".25pt">
              <w10:wrap anchorx="page"/>
            </v:line>
          </w:pict>
        </mc:Fallback>
      </mc:AlternateContent>
    </w:r>
    <w:r w:rsidR="00AF162F"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12F8B6C" wp14:editId="6CC9371E">
              <wp:simplePos x="0" y="0"/>
              <wp:positionH relativeFrom="page">
                <wp:posOffset>720090</wp:posOffset>
              </wp:positionH>
              <wp:positionV relativeFrom="paragraph">
                <wp:posOffset>894080</wp:posOffset>
              </wp:positionV>
              <wp:extent cx="2475230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752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9781B" id="Line 9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6.7pt,70.4pt" to="251.6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" strokeweight=".25pt">
              <w10:wrap anchorx="page"/>
            </v:line>
          </w:pict>
        </mc:Fallback>
      </mc:AlternateContent>
    </w:r>
    <w:r w:rsidR="00AF162F"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7004A4F" wp14:editId="685F905F">
              <wp:simplePos x="0" y="0"/>
              <wp:positionH relativeFrom="page">
                <wp:posOffset>4364990</wp:posOffset>
              </wp:positionH>
              <wp:positionV relativeFrom="paragraph">
                <wp:posOffset>894080</wp:posOffset>
              </wp:positionV>
              <wp:extent cx="2475230" cy="0"/>
              <wp:effectExtent l="0" t="0" r="0" b="0"/>
              <wp:wrapNone/>
              <wp:docPr id="47752711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752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89336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43.7pt,70.4pt" to="538.6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" strokeweight=".25pt">
              <w10:wrap anchorx="page"/>
            </v:line>
          </w:pict>
        </mc:Fallback>
      </mc:AlternateContent>
    </w:r>
    <w:r w:rsidR="00AF162F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DEA052E" wp14:editId="2BD34C78">
          <wp:simplePos x="0" y="0"/>
          <wp:positionH relativeFrom="column">
            <wp:posOffset>2749550</wp:posOffset>
          </wp:positionH>
          <wp:positionV relativeFrom="paragraph">
            <wp:posOffset>204470</wp:posOffset>
          </wp:positionV>
          <wp:extent cx="618490" cy="519430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B06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C62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14C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9C65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CE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E8F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1A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AC1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6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E3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639AC"/>
    <w:multiLevelType w:val="hybridMultilevel"/>
    <w:tmpl w:val="57A83480"/>
    <w:lvl w:ilvl="0" w:tplc="6BDA0EA4">
      <w:start w:val="1"/>
      <w:numFmt w:val="bullet"/>
      <w:pStyle w:val="StyleHelvetica95ptAfter12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34B8E"/>
    <w:multiLevelType w:val="multilevel"/>
    <w:tmpl w:val="AEA0E1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B7071AE"/>
    <w:multiLevelType w:val="hybridMultilevel"/>
    <w:tmpl w:val="D8C4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E91F00"/>
    <w:multiLevelType w:val="hybridMultilevel"/>
    <w:tmpl w:val="43405A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303E2"/>
    <w:multiLevelType w:val="hybridMultilevel"/>
    <w:tmpl w:val="B81CA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100990"/>
    <w:multiLevelType w:val="hybridMultilevel"/>
    <w:tmpl w:val="B9DA7412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95461"/>
    <w:multiLevelType w:val="hybridMultilevel"/>
    <w:tmpl w:val="3A0E9D5E"/>
    <w:lvl w:ilvl="0" w:tplc="FFFFFFFF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i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E185E"/>
    <w:multiLevelType w:val="multilevel"/>
    <w:tmpl w:val="0946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63873BE"/>
    <w:multiLevelType w:val="hybridMultilevel"/>
    <w:tmpl w:val="60D8A692"/>
    <w:lvl w:ilvl="0" w:tplc="FFFFFFFF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C1486"/>
    <w:multiLevelType w:val="hybridMultilevel"/>
    <w:tmpl w:val="CA247A6A"/>
    <w:lvl w:ilvl="0" w:tplc="23A0F5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ADFD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32249"/>
    <w:multiLevelType w:val="multilevel"/>
    <w:tmpl w:val="C8445FCE"/>
    <w:lvl w:ilvl="0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0A6CB0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31B5C24"/>
    <w:multiLevelType w:val="hybridMultilevel"/>
    <w:tmpl w:val="3246337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33A206E6"/>
    <w:multiLevelType w:val="hybridMultilevel"/>
    <w:tmpl w:val="AB80E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CF5FD7"/>
    <w:multiLevelType w:val="multilevel"/>
    <w:tmpl w:val="06B2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(%4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C023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FE627A9"/>
    <w:multiLevelType w:val="multilevel"/>
    <w:tmpl w:val="8B723B0A"/>
    <w:lvl w:ilvl="0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4570A7"/>
    <w:multiLevelType w:val="hybridMultilevel"/>
    <w:tmpl w:val="F86AA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54D9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BBA59AF"/>
    <w:multiLevelType w:val="hybridMultilevel"/>
    <w:tmpl w:val="AF783D0A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D2C4B8F"/>
    <w:multiLevelType w:val="hybridMultilevel"/>
    <w:tmpl w:val="4D4818FE"/>
    <w:lvl w:ilvl="0" w:tplc="FFFFFFFF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11272"/>
    <w:multiLevelType w:val="hybridMultilevel"/>
    <w:tmpl w:val="96B41296"/>
    <w:lvl w:ilvl="0" w:tplc="642EB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6A4F9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C65A1"/>
    <w:multiLevelType w:val="hybridMultilevel"/>
    <w:tmpl w:val="3D9A8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F934DE"/>
    <w:multiLevelType w:val="hybridMultilevel"/>
    <w:tmpl w:val="D5A47B44"/>
    <w:lvl w:ilvl="0" w:tplc="7E12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12B88"/>
    <w:multiLevelType w:val="multilevel"/>
    <w:tmpl w:val="85D4B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BF5078A"/>
    <w:multiLevelType w:val="hybridMultilevel"/>
    <w:tmpl w:val="7EF27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F74E4"/>
    <w:multiLevelType w:val="multilevel"/>
    <w:tmpl w:val="54C0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E26A93"/>
    <w:multiLevelType w:val="multilevel"/>
    <w:tmpl w:val="00CA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(%4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03665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72162775">
    <w:abstractNumId w:val="29"/>
  </w:num>
  <w:num w:numId="2" w16cid:durableId="1783765810">
    <w:abstractNumId w:val="25"/>
  </w:num>
  <w:num w:numId="3" w16cid:durableId="925965589">
    <w:abstractNumId w:val="31"/>
  </w:num>
  <w:num w:numId="4" w16cid:durableId="112722039">
    <w:abstractNumId w:val="23"/>
  </w:num>
  <w:num w:numId="5" w16cid:durableId="1999572822">
    <w:abstractNumId w:val="37"/>
  </w:num>
  <w:num w:numId="6" w16cid:durableId="1154251256">
    <w:abstractNumId w:val="33"/>
  </w:num>
  <w:num w:numId="7" w16cid:durableId="1649045766">
    <w:abstractNumId w:val="20"/>
  </w:num>
  <w:num w:numId="8" w16cid:durableId="102698484">
    <w:abstractNumId w:val="32"/>
  </w:num>
  <w:num w:numId="9" w16cid:durableId="1534733016">
    <w:abstractNumId w:val="34"/>
  </w:num>
  <w:num w:numId="10" w16cid:durableId="816145023">
    <w:abstractNumId w:val="17"/>
  </w:num>
  <w:num w:numId="11" w16cid:durableId="308943980">
    <w:abstractNumId w:val="11"/>
  </w:num>
  <w:num w:numId="12" w16cid:durableId="997269672">
    <w:abstractNumId w:val="26"/>
  </w:num>
  <w:num w:numId="13" w16cid:durableId="908198112">
    <w:abstractNumId w:val="36"/>
  </w:num>
  <w:num w:numId="14" w16cid:durableId="1083455206">
    <w:abstractNumId w:val="24"/>
  </w:num>
  <w:num w:numId="15" w16cid:durableId="1515724091">
    <w:abstractNumId w:val="13"/>
  </w:num>
  <w:num w:numId="16" w16cid:durableId="1667591414">
    <w:abstractNumId w:val="19"/>
  </w:num>
  <w:num w:numId="17" w16cid:durableId="554436735">
    <w:abstractNumId w:val="27"/>
  </w:num>
  <w:num w:numId="18" w16cid:durableId="1578633104">
    <w:abstractNumId w:val="35"/>
  </w:num>
  <w:num w:numId="19" w16cid:durableId="1757480025">
    <w:abstractNumId w:val="28"/>
  </w:num>
  <w:num w:numId="20" w16cid:durableId="1636792877">
    <w:abstractNumId w:val="38"/>
  </w:num>
  <w:num w:numId="21" w16cid:durableId="1200317125">
    <w:abstractNumId w:val="21"/>
  </w:num>
  <w:num w:numId="22" w16cid:durableId="975452012">
    <w:abstractNumId w:val="9"/>
  </w:num>
  <w:num w:numId="23" w16cid:durableId="653415964">
    <w:abstractNumId w:val="7"/>
  </w:num>
  <w:num w:numId="24" w16cid:durableId="868568889">
    <w:abstractNumId w:val="6"/>
  </w:num>
  <w:num w:numId="25" w16cid:durableId="95367742">
    <w:abstractNumId w:val="5"/>
  </w:num>
  <w:num w:numId="26" w16cid:durableId="539783761">
    <w:abstractNumId w:val="4"/>
  </w:num>
  <w:num w:numId="27" w16cid:durableId="1643077406">
    <w:abstractNumId w:val="8"/>
  </w:num>
  <w:num w:numId="28" w16cid:durableId="1221788106">
    <w:abstractNumId w:val="3"/>
  </w:num>
  <w:num w:numId="29" w16cid:durableId="269749213">
    <w:abstractNumId w:val="2"/>
  </w:num>
  <w:num w:numId="30" w16cid:durableId="426387992">
    <w:abstractNumId w:val="1"/>
  </w:num>
  <w:num w:numId="31" w16cid:durableId="1135365742">
    <w:abstractNumId w:val="0"/>
  </w:num>
  <w:num w:numId="32" w16cid:durableId="1688603083">
    <w:abstractNumId w:val="15"/>
  </w:num>
  <w:num w:numId="33" w16cid:durableId="1775058027">
    <w:abstractNumId w:val="16"/>
  </w:num>
  <w:num w:numId="34" w16cid:durableId="323709079">
    <w:abstractNumId w:val="14"/>
  </w:num>
  <w:num w:numId="35" w16cid:durableId="1449202209">
    <w:abstractNumId w:val="30"/>
  </w:num>
  <w:num w:numId="36" w16cid:durableId="413430484">
    <w:abstractNumId w:val="18"/>
  </w:num>
  <w:num w:numId="37" w16cid:durableId="2099401044">
    <w:abstractNumId w:val="22"/>
  </w:num>
  <w:num w:numId="38" w16cid:durableId="77289982">
    <w:abstractNumId w:val="12"/>
  </w:num>
  <w:num w:numId="39" w16cid:durableId="371737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52a8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74"/>
    <w:rsid w:val="00005B1B"/>
    <w:rsid w:val="00022759"/>
    <w:rsid w:val="00063DA5"/>
    <w:rsid w:val="00065525"/>
    <w:rsid w:val="0006724B"/>
    <w:rsid w:val="00080743"/>
    <w:rsid w:val="00081168"/>
    <w:rsid w:val="00094C97"/>
    <w:rsid w:val="000A1AC2"/>
    <w:rsid w:val="000B277D"/>
    <w:rsid w:val="000B64AF"/>
    <w:rsid w:val="000E4A7E"/>
    <w:rsid w:val="001040C4"/>
    <w:rsid w:val="0012338D"/>
    <w:rsid w:val="0012683D"/>
    <w:rsid w:val="00132AF9"/>
    <w:rsid w:val="00133620"/>
    <w:rsid w:val="001339E0"/>
    <w:rsid w:val="00134A0A"/>
    <w:rsid w:val="00136F75"/>
    <w:rsid w:val="00137734"/>
    <w:rsid w:val="00143EF9"/>
    <w:rsid w:val="001477B2"/>
    <w:rsid w:val="00150D71"/>
    <w:rsid w:val="00150FED"/>
    <w:rsid w:val="001521E0"/>
    <w:rsid w:val="00154110"/>
    <w:rsid w:val="001670EF"/>
    <w:rsid w:val="00180204"/>
    <w:rsid w:val="00185F2B"/>
    <w:rsid w:val="00187099"/>
    <w:rsid w:val="00192D63"/>
    <w:rsid w:val="001B4D4E"/>
    <w:rsid w:val="001D42D7"/>
    <w:rsid w:val="001D4F45"/>
    <w:rsid w:val="001E03EE"/>
    <w:rsid w:val="001E4D6E"/>
    <w:rsid w:val="001F66B0"/>
    <w:rsid w:val="00207634"/>
    <w:rsid w:val="002171BB"/>
    <w:rsid w:val="00223CB2"/>
    <w:rsid w:val="00231679"/>
    <w:rsid w:val="00235100"/>
    <w:rsid w:val="00237B64"/>
    <w:rsid w:val="0024159E"/>
    <w:rsid w:val="00267170"/>
    <w:rsid w:val="00275674"/>
    <w:rsid w:val="00276597"/>
    <w:rsid w:val="00277F5E"/>
    <w:rsid w:val="00286EE4"/>
    <w:rsid w:val="00287C86"/>
    <w:rsid w:val="002907B2"/>
    <w:rsid w:val="00294CD7"/>
    <w:rsid w:val="002A00B1"/>
    <w:rsid w:val="002C3528"/>
    <w:rsid w:val="002D0AB9"/>
    <w:rsid w:val="002D22F6"/>
    <w:rsid w:val="002D60FC"/>
    <w:rsid w:val="002E41B4"/>
    <w:rsid w:val="002F2A99"/>
    <w:rsid w:val="00300DE6"/>
    <w:rsid w:val="003146CF"/>
    <w:rsid w:val="00321FA6"/>
    <w:rsid w:val="00326587"/>
    <w:rsid w:val="00326E87"/>
    <w:rsid w:val="0034362E"/>
    <w:rsid w:val="003453F9"/>
    <w:rsid w:val="00346308"/>
    <w:rsid w:val="00356B5D"/>
    <w:rsid w:val="0036258B"/>
    <w:rsid w:val="003648A8"/>
    <w:rsid w:val="0036639F"/>
    <w:rsid w:val="00370B40"/>
    <w:rsid w:val="003776AA"/>
    <w:rsid w:val="00383176"/>
    <w:rsid w:val="003A3011"/>
    <w:rsid w:val="003B6B36"/>
    <w:rsid w:val="003B6D2A"/>
    <w:rsid w:val="003E0B51"/>
    <w:rsid w:val="003E3AD6"/>
    <w:rsid w:val="003E4A80"/>
    <w:rsid w:val="003F18F4"/>
    <w:rsid w:val="003F4106"/>
    <w:rsid w:val="00406A51"/>
    <w:rsid w:val="00407F86"/>
    <w:rsid w:val="00425AFF"/>
    <w:rsid w:val="00442FD9"/>
    <w:rsid w:val="0044591C"/>
    <w:rsid w:val="00445E01"/>
    <w:rsid w:val="00445F9E"/>
    <w:rsid w:val="00463DD0"/>
    <w:rsid w:val="0046468C"/>
    <w:rsid w:val="00471C4A"/>
    <w:rsid w:val="00474EEA"/>
    <w:rsid w:val="00476ED4"/>
    <w:rsid w:val="00480AD1"/>
    <w:rsid w:val="0048162E"/>
    <w:rsid w:val="00481F6F"/>
    <w:rsid w:val="004854E9"/>
    <w:rsid w:val="00485616"/>
    <w:rsid w:val="004868B1"/>
    <w:rsid w:val="0049722E"/>
    <w:rsid w:val="004B2132"/>
    <w:rsid w:val="004B28AF"/>
    <w:rsid w:val="004C37CD"/>
    <w:rsid w:val="004C5C42"/>
    <w:rsid w:val="004D305F"/>
    <w:rsid w:val="004D4BF9"/>
    <w:rsid w:val="004F05B3"/>
    <w:rsid w:val="004F05F1"/>
    <w:rsid w:val="004F13CD"/>
    <w:rsid w:val="00500432"/>
    <w:rsid w:val="00503709"/>
    <w:rsid w:val="00512F60"/>
    <w:rsid w:val="00514BB4"/>
    <w:rsid w:val="005275B6"/>
    <w:rsid w:val="00534C59"/>
    <w:rsid w:val="005351B9"/>
    <w:rsid w:val="00536457"/>
    <w:rsid w:val="005453A5"/>
    <w:rsid w:val="00547BFF"/>
    <w:rsid w:val="005529BD"/>
    <w:rsid w:val="00554A24"/>
    <w:rsid w:val="00555C57"/>
    <w:rsid w:val="00557E8F"/>
    <w:rsid w:val="005726CB"/>
    <w:rsid w:val="00576F19"/>
    <w:rsid w:val="005870EF"/>
    <w:rsid w:val="005877E7"/>
    <w:rsid w:val="00594937"/>
    <w:rsid w:val="005B0E9D"/>
    <w:rsid w:val="005B4FCC"/>
    <w:rsid w:val="005B5914"/>
    <w:rsid w:val="005C654B"/>
    <w:rsid w:val="005D1CA5"/>
    <w:rsid w:val="005D7C46"/>
    <w:rsid w:val="006108BE"/>
    <w:rsid w:val="00626BD4"/>
    <w:rsid w:val="0063074D"/>
    <w:rsid w:val="006337F8"/>
    <w:rsid w:val="00641600"/>
    <w:rsid w:val="00646CE3"/>
    <w:rsid w:val="006543C7"/>
    <w:rsid w:val="00664A44"/>
    <w:rsid w:val="00665317"/>
    <w:rsid w:val="00671BC6"/>
    <w:rsid w:val="00672C32"/>
    <w:rsid w:val="00675A03"/>
    <w:rsid w:val="00680D8B"/>
    <w:rsid w:val="006963C1"/>
    <w:rsid w:val="006A7D5D"/>
    <w:rsid w:val="006B4957"/>
    <w:rsid w:val="006C3285"/>
    <w:rsid w:val="006D1A29"/>
    <w:rsid w:val="006E3211"/>
    <w:rsid w:val="006E3594"/>
    <w:rsid w:val="006E4799"/>
    <w:rsid w:val="006F274A"/>
    <w:rsid w:val="007124D2"/>
    <w:rsid w:val="007514F3"/>
    <w:rsid w:val="007532BA"/>
    <w:rsid w:val="007678B5"/>
    <w:rsid w:val="00781C22"/>
    <w:rsid w:val="007837CE"/>
    <w:rsid w:val="007853E7"/>
    <w:rsid w:val="007A4B0B"/>
    <w:rsid w:val="007A7063"/>
    <w:rsid w:val="007B2B52"/>
    <w:rsid w:val="007B60CA"/>
    <w:rsid w:val="007D0130"/>
    <w:rsid w:val="007D3E3B"/>
    <w:rsid w:val="007E422E"/>
    <w:rsid w:val="007F0011"/>
    <w:rsid w:val="007F4676"/>
    <w:rsid w:val="00806F35"/>
    <w:rsid w:val="00815CB0"/>
    <w:rsid w:val="00855392"/>
    <w:rsid w:val="00856A08"/>
    <w:rsid w:val="00856D5D"/>
    <w:rsid w:val="00865898"/>
    <w:rsid w:val="00875EB5"/>
    <w:rsid w:val="0088051F"/>
    <w:rsid w:val="008832C8"/>
    <w:rsid w:val="00885AA3"/>
    <w:rsid w:val="00887681"/>
    <w:rsid w:val="00891DA9"/>
    <w:rsid w:val="008933A5"/>
    <w:rsid w:val="008934AA"/>
    <w:rsid w:val="008938BB"/>
    <w:rsid w:val="008B10F5"/>
    <w:rsid w:val="008C12D8"/>
    <w:rsid w:val="008C6787"/>
    <w:rsid w:val="008D50E5"/>
    <w:rsid w:val="008E2E18"/>
    <w:rsid w:val="008F0C36"/>
    <w:rsid w:val="008F5F50"/>
    <w:rsid w:val="0091459B"/>
    <w:rsid w:val="00922057"/>
    <w:rsid w:val="0093018F"/>
    <w:rsid w:val="0093151B"/>
    <w:rsid w:val="009411C2"/>
    <w:rsid w:val="00942BA9"/>
    <w:rsid w:val="009517B1"/>
    <w:rsid w:val="00953B09"/>
    <w:rsid w:val="009674C9"/>
    <w:rsid w:val="0098527B"/>
    <w:rsid w:val="0098577B"/>
    <w:rsid w:val="00987149"/>
    <w:rsid w:val="00993CF2"/>
    <w:rsid w:val="009B2865"/>
    <w:rsid w:val="009C0864"/>
    <w:rsid w:val="009C1F42"/>
    <w:rsid w:val="009F07E6"/>
    <w:rsid w:val="009F45D6"/>
    <w:rsid w:val="009F5EF8"/>
    <w:rsid w:val="00A02CB1"/>
    <w:rsid w:val="00A0546E"/>
    <w:rsid w:val="00A10CFE"/>
    <w:rsid w:val="00A150BA"/>
    <w:rsid w:val="00A26FCA"/>
    <w:rsid w:val="00A311E3"/>
    <w:rsid w:val="00A4137F"/>
    <w:rsid w:val="00A521B7"/>
    <w:rsid w:val="00A63A74"/>
    <w:rsid w:val="00A70958"/>
    <w:rsid w:val="00A74ABD"/>
    <w:rsid w:val="00A85DEA"/>
    <w:rsid w:val="00A97725"/>
    <w:rsid w:val="00AA6A98"/>
    <w:rsid w:val="00AA7EE4"/>
    <w:rsid w:val="00AB064F"/>
    <w:rsid w:val="00AC1325"/>
    <w:rsid w:val="00AD5BAD"/>
    <w:rsid w:val="00AE0EA3"/>
    <w:rsid w:val="00AF0BED"/>
    <w:rsid w:val="00AF1040"/>
    <w:rsid w:val="00AF162F"/>
    <w:rsid w:val="00B03870"/>
    <w:rsid w:val="00B11599"/>
    <w:rsid w:val="00B133B8"/>
    <w:rsid w:val="00B2682C"/>
    <w:rsid w:val="00B2730C"/>
    <w:rsid w:val="00B36230"/>
    <w:rsid w:val="00B43251"/>
    <w:rsid w:val="00B81A16"/>
    <w:rsid w:val="00B826C5"/>
    <w:rsid w:val="00B938D5"/>
    <w:rsid w:val="00B97396"/>
    <w:rsid w:val="00BA098C"/>
    <w:rsid w:val="00BA724C"/>
    <w:rsid w:val="00BB0EAB"/>
    <w:rsid w:val="00BD3086"/>
    <w:rsid w:val="00BD381F"/>
    <w:rsid w:val="00BD56A2"/>
    <w:rsid w:val="00C05934"/>
    <w:rsid w:val="00C1029E"/>
    <w:rsid w:val="00C276FA"/>
    <w:rsid w:val="00C41677"/>
    <w:rsid w:val="00C433F4"/>
    <w:rsid w:val="00C55055"/>
    <w:rsid w:val="00C71C7B"/>
    <w:rsid w:val="00C73AB3"/>
    <w:rsid w:val="00C914FA"/>
    <w:rsid w:val="00C936FB"/>
    <w:rsid w:val="00CC1977"/>
    <w:rsid w:val="00CD4574"/>
    <w:rsid w:val="00CE5B5C"/>
    <w:rsid w:val="00CF0E2D"/>
    <w:rsid w:val="00CF3FFB"/>
    <w:rsid w:val="00D0119A"/>
    <w:rsid w:val="00D10149"/>
    <w:rsid w:val="00D17BF4"/>
    <w:rsid w:val="00D236E6"/>
    <w:rsid w:val="00D400C9"/>
    <w:rsid w:val="00D54AD1"/>
    <w:rsid w:val="00D7072C"/>
    <w:rsid w:val="00D7372F"/>
    <w:rsid w:val="00D922EE"/>
    <w:rsid w:val="00D968AA"/>
    <w:rsid w:val="00DA51F2"/>
    <w:rsid w:val="00DA6210"/>
    <w:rsid w:val="00DB02AD"/>
    <w:rsid w:val="00DB065C"/>
    <w:rsid w:val="00DC61A9"/>
    <w:rsid w:val="00DD1228"/>
    <w:rsid w:val="00DE3462"/>
    <w:rsid w:val="00DF7E6E"/>
    <w:rsid w:val="00E00435"/>
    <w:rsid w:val="00E00AF2"/>
    <w:rsid w:val="00E04804"/>
    <w:rsid w:val="00E21C3F"/>
    <w:rsid w:val="00E5320D"/>
    <w:rsid w:val="00E53FCE"/>
    <w:rsid w:val="00E56591"/>
    <w:rsid w:val="00E7219A"/>
    <w:rsid w:val="00E77C70"/>
    <w:rsid w:val="00E83980"/>
    <w:rsid w:val="00E87DCF"/>
    <w:rsid w:val="00EB5E3A"/>
    <w:rsid w:val="00EB6516"/>
    <w:rsid w:val="00EC6BFB"/>
    <w:rsid w:val="00ED2CA8"/>
    <w:rsid w:val="00ED6402"/>
    <w:rsid w:val="00EE238D"/>
    <w:rsid w:val="00EE7FCB"/>
    <w:rsid w:val="00F02694"/>
    <w:rsid w:val="00F0388A"/>
    <w:rsid w:val="00F11B05"/>
    <w:rsid w:val="00F14A97"/>
    <w:rsid w:val="00F245DC"/>
    <w:rsid w:val="00F300CA"/>
    <w:rsid w:val="00F32AEE"/>
    <w:rsid w:val="00F33212"/>
    <w:rsid w:val="00F34B45"/>
    <w:rsid w:val="00F40A17"/>
    <w:rsid w:val="00F4753E"/>
    <w:rsid w:val="00F7191F"/>
    <w:rsid w:val="00F84A37"/>
    <w:rsid w:val="00F90163"/>
    <w:rsid w:val="00F91628"/>
    <w:rsid w:val="00F93696"/>
    <w:rsid w:val="00FA386A"/>
    <w:rsid w:val="00FB5B3A"/>
    <w:rsid w:val="00FB7006"/>
    <w:rsid w:val="00FC05E8"/>
    <w:rsid w:val="00FC1099"/>
    <w:rsid w:val="00FD0AF0"/>
    <w:rsid w:val="00FD44AD"/>
    <w:rsid w:val="00FD56DA"/>
    <w:rsid w:val="00FD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2a8ff"/>
    </o:shapedefaults>
    <o:shapelayout v:ext="edit">
      <o:idmap v:ext="edit" data="2"/>
    </o:shapelayout>
  </w:shapeDefaults>
  <w:decimalSymbol w:val="."/>
  <w:listSeparator w:val=","/>
  <w14:docId w14:val="1FC22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52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5525"/>
    <w:pPr>
      <w:keepNext/>
      <w:keepLines/>
      <w:numPr>
        <w:numId w:val="2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5525"/>
    <w:pPr>
      <w:keepNext/>
      <w:keepLines/>
      <w:numPr>
        <w:ilvl w:val="1"/>
        <w:numId w:val="2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65525"/>
    <w:pPr>
      <w:keepNext/>
      <w:keepLines/>
      <w:numPr>
        <w:ilvl w:val="2"/>
        <w:numId w:val="2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065525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065525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65525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065525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065525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065525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55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55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55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7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065525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Cs w:val="24"/>
      <w:lang w:eastAsia="en-GB"/>
    </w:rPr>
  </w:style>
  <w:style w:type="character" w:customStyle="1" w:styleId="FooterChar">
    <w:name w:val="Footer Char"/>
    <w:link w:val="Footer"/>
    <w:uiPriority w:val="99"/>
    <w:rsid w:val="00ED6402"/>
    <w:rPr>
      <w:sz w:val="24"/>
      <w:lang w:eastAsia="en-US"/>
    </w:rPr>
  </w:style>
  <w:style w:type="character" w:styleId="CommentReference">
    <w:name w:val="annotation reference"/>
    <w:semiHidden/>
    <w:unhideWhenUsed/>
    <w:rsid w:val="000655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5525"/>
    <w:rPr>
      <w:sz w:val="20"/>
    </w:rPr>
  </w:style>
  <w:style w:type="character" w:customStyle="1" w:styleId="CommentTextChar">
    <w:name w:val="Comment Text Char"/>
    <w:link w:val="CommentText"/>
    <w:rsid w:val="001D42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525"/>
    <w:rPr>
      <w:b/>
      <w:bCs/>
    </w:rPr>
  </w:style>
  <w:style w:type="character" w:customStyle="1" w:styleId="CommentSubjectChar">
    <w:name w:val="Comment Subject Char"/>
    <w:link w:val="CommentSubject"/>
    <w:semiHidden/>
    <w:rsid w:val="001D42D7"/>
    <w:rPr>
      <w:b/>
      <w:bCs/>
      <w:lang w:eastAsia="en-US"/>
    </w:rPr>
  </w:style>
  <w:style w:type="character" w:customStyle="1" w:styleId="HeaderChar">
    <w:name w:val="Header Char"/>
    <w:link w:val="Header"/>
    <w:rsid w:val="00294CD7"/>
    <w:rPr>
      <w:sz w:val="2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65525"/>
    <w:rPr>
      <w:sz w:val="20"/>
    </w:rPr>
  </w:style>
  <w:style w:type="character" w:customStyle="1" w:styleId="FootnoteTextChar">
    <w:name w:val="Footnote Text Char"/>
    <w:link w:val="FootnoteText"/>
    <w:semiHidden/>
    <w:rsid w:val="00294CD7"/>
    <w:rPr>
      <w:lang w:eastAsia="en-US"/>
    </w:rPr>
  </w:style>
  <w:style w:type="character" w:styleId="FootnoteReference">
    <w:name w:val="footnote reference"/>
    <w:semiHidden/>
    <w:unhideWhenUsed/>
    <w:rsid w:val="00065525"/>
    <w:rPr>
      <w:vertAlign w:val="superscript"/>
    </w:rPr>
  </w:style>
  <w:style w:type="character" w:styleId="Hyperlink">
    <w:name w:val="Hyperlink"/>
    <w:rsid w:val="00CD4574"/>
    <w:rPr>
      <w:color w:val="0000FF"/>
      <w:u w:val="single"/>
    </w:rPr>
  </w:style>
  <w:style w:type="paragraph" w:customStyle="1" w:styleId="Char1CharChar">
    <w:name w:val="Char1 Char Char"/>
    <w:basedOn w:val="Normal"/>
    <w:rsid w:val="00F0388A"/>
    <w:pPr>
      <w:spacing w:after="160" w:line="240" w:lineRule="exact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A521B7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0655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655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0655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65525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065525"/>
    <w:rPr>
      <w:rFonts w:asciiTheme="majorHAnsi" w:eastAsiaTheme="majorEastAsia" w:hAnsiTheme="majorHAnsi" w:cstheme="majorBidi"/>
      <w:color w:val="2F5496" w:themeColor="accent1" w:themeShade="BF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065525"/>
    <w:rPr>
      <w:rFonts w:asciiTheme="majorHAnsi" w:eastAsiaTheme="majorEastAsia" w:hAnsiTheme="majorHAnsi" w:cstheme="majorBidi"/>
      <w:color w:val="1F3763" w:themeColor="accent1" w:themeShade="7F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065525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0655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0655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NoStyle">
    <w:name w:val="No Style"/>
    <w:rsid w:val="00065525"/>
    <w:rPr>
      <w:rFonts w:ascii="Times New Roman" w:hAnsi="Times New Roman" w:cs="Times New Roman"/>
      <w:lang w:val="fr-FR"/>
    </w:rPr>
  </w:style>
  <w:style w:type="paragraph" w:customStyle="1" w:styleId="Titlepagethetopnonboldpart">
    <w:name w:val="Title page the top non bold part"/>
    <w:basedOn w:val="Normal"/>
    <w:rsid w:val="00065525"/>
    <w:pPr>
      <w:tabs>
        <w:tab w:val="left" w:pos="567"/>
        <w:tab w:val="left" w:pos="851"/>
      </w:tabs>
    </w:pPr>
  </w:style>
  <w:style w:type="character" w:styleId="PageNumber">
    <w:name w:val="page number"/>
    <w:basedOn w:val="DefaultParagraphFont"/>
    <w:rsid w:val="00065525"/>
    <w:rPr>
      <w:rFonts w:ascii="Times New Roman" w:hAnsi="Times New Roman" w:cs="Times New Roman"/>
    </w:rPr>
  </w:style>
  <w:style w:type="paragraph" w:customStyle="1" w:styleId="Titlepageboldportion">
    <w:name w:val="Title page bold portion"/>
    <w:basedOn w:val="Normal"/>
    <w:rsid w:val="00065525"/>
    <w:pPr>
      <w:tabs>
        <w:tab w:val="left" w:pos="567"/>
        <w:tab w:val="left" w:pos="851"/>
      </w:tabs>
    </w:pPr>
    <w:rPr>
      <w:b/>
    </w:rPr>
  </w:style>
  <w:style w:type="paragraph" w:styleId="TOC1">
    <w:name w:val="toc 1"/>
    <w:basedOn w:val="Normal"/>
    <w:next w:val="Normal"/>
    <w:autoRedefine/>
    <w:semiHidden/>
    <w:rsid w:val="00065525"/>
    <w:pPr>
      <w:tabs>
        <w:tab w:val="right" w:leader="dot" w:pos="9108"/>
      </w:tabs>
    </w:pPr>
    <w:rPr>
      <w:b/>
      <w:caps/>
      <w:noProof/>
      <w:szCs w:val="24"/>
    </w:rPr>
  </w:style>
  <w:style w:type="paragraph" w:customStyle="1" w:styleId="FootnoteText1">
    <w:name w:val="Footnote Text1"/>
    <w:basedOn w:val="Normal"/>
    <w:next w:val="FootnoteText"/>
    <w:rsid w:val="00065525"/>
    <w:rPr>
      <w:sz w:val="20"/>
    </w:rPr>
  </w:style>
  <w:style w:type="paragraph" w:customStyle="1" w:styleId="Style1">
    <w:name w:val="Style1"/>
    <w:basedOn w:val="Normal"/>
    <w:rsid w:val="00065525"/>
    <w:pPr>
      <w:spacing w:line="360" w:lineRule="auto"/>
      <w:jc w:val="center"/>
    </w:pPr>
    <w:rPr>
      <w:b/>
    </w:rPr>
  </w:style>
  <w:style w:type="paragraph" w:customStyle="1" w:styleId="Style2">
    <w:name w:val="Style2"/>
    <w:basedOn w:val="Normal"/>
    <w:rsid w:val="00065525"/>
    <w:pPr>
      <w:spacing w:line="360" w:lineRule="auto"/>
      <w:jc w:val="center"/>
    </w:pPr>
    <w:rPr>
      <w:b/>
    </w:rPr>
  </w:style>
  <w:style w:type="numbering" w:styleId="111111">
    <w:name w:val="Outline List 2"/>
    <w:basedOn w:val="NoList"/>
    <w:rsid w:val="00065525"/>
    <w:pPr>
      <w:numPr>
        <w:numId w:val="19"/>
      </w:numPr>
    </w:pPr>
  </w:style>
  <w:style w:type="numbering" w:styleId="1ai">
    <w:name w:val="Outline List 1"/>
    <w:basedOn w:val="NoList"/>
    <w:rsid w:val="00065525"/>
    <w:pPr>
      <w:numPr>
        <w:numId w:val="20"/>
      </w:numPr>
    </w:pPr>
  </w:style>
  <w:style w:type="numbering" w:styleId="ArticleSection">
    <w:name w:val="Outline List 3"/>
    <w:basedOn w:val="NoList"/>
    <w:rsid w:val="00065525"/>
    <w:pPr>
      <w:numPr>
        <w:numId w:val="21"/>
      </w:numPr>
    </w:pPr>
  </w:style>
  <w:style w:type="paragraph" w:styleId="BlockText">
    <w:name w:val="Block Text"/>
    <w:basedOn w:val="Normal"/>
    <w:rsid w:val="00065525"/>
    <w:pPr>
      <w:spacing w:after="120"/>
      <w:ind w:left="1440" w:right="1440"/>
      <w:jc w:val="both"/>
    </w:pPr>
  </w:style>
  <w:style w:type="paragraph" w:styleId="BodyText">
    <w:name w:val="Body Text"/>
    <w:basedOn w:val="Normal"/>
    <w:link w:val="BodyTextChar"/>
    <w:rsid w:val="00065525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065525"/>
    <w:rPr>
      <w:sz w:val="24"/>
      <w:lang w:eastAsia="en-US"/>
    </w:rPr>
  </w:style>
  <w:style w:type="paragraph" w:styleId="BodyText2">
    <w:name w:val="Body Text 2"/>
    <w:basedOn w:val="Normal"/>
    <w:link w:val="BodyText2Char"/>
    <w:rsid w:val="00065525"/>
    <w:pPr>
      <w:spacing w:after="120"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065525"/>
    <w:rPr>
      <w:sz w:val="24"/>
      <w:lang w:eastAsia="en-US"/>
    </w:rPr>
  </w:style>
  <w:style w:type="paragraph" w:styleId="BodyText3">
    <w:name w:val="Body Text 3"/>
    <w:basedOn w:val="Normal"/>
    <w:link w:val="BodyText3Char"/>
    <w:rsid w:val="00065525"/>
    <w:pPr>
      <w:spacing w:after="120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65525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06552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65525"/>
    <w:rPr>
      <w:sz w:val="24"/>
      <w:lang w:eastAsia="en-US"/>
    </w:rPr>
  </w:style>
  <w:style w:type="paragraph" w:styleId="BodyTextIndent">
    <w:name w:val="Body Text Indent"/>
    <w:basedOn w:val="Normal"/>
    <w:link w:val="BodyTextIndentChar"/>
    <w:rsid w:val="00065525"/>
    <w:pPr>
      <w:spacing w:after="120"/>
      <w:ind w:left="283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065525"/>
    <w:rPr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06552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65525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06552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065525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065525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5525"/>
    <w:rPr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065525"/>
    <w:pPr>
      <w:spacing w:before="120" w:after="120"/>
      <w:jc w:val="both"/>
    </w:pPr>
    <w:rPr>
      <w:b/>
      <w:bCs/>
      <w:sz w:val="20"/>
    </w:rPr>
  </w:style>
  <w:style w:type="paragraph" w:styleId="Closing">
    <w:name w:val="Closing"/>
    <w:basedOn w:val="Normal"/>
    <w:link w:val="ClosingChar"/>
    <w:rsid w:val="00065525"/>
    <w:pPr>
      <w:ind w:left="4252"/>
      <w:jc w:val="both"/>
    </w:pPr>
  </w:style>
  <w:style w:type="character" w:customStyle="1" w:styleId="ClosingChar">
    <w:name w:val="Closing Char"/>
    <w:basedOn w:val="DefaultParagraphFont"/>
    <w:link w:val="Closing"/>
    <w:rsid w:val="00065525"/>
    <w:rPr>
      <w:sz w:val="24"/>
      <w:lang w:eastAsia="en-US"/>
    </w:rPr>
  </w:style>
  <w:style w:type="paragraph" w:styleId="Date">
    <w:name w:val="Date"/>
    <w:basedOn w:val="Normal"/>
    <w:next w:val="Normal"/>
    <w:link w:val="DateChar"/>
    <w:rsid w:val="00065525"/>
    <w:pPr>
      <w:jc w:val="both"/>
    </w:pPr>
  </w:style>
  <w:style w:type="character" w:customStyle="1" w:styleId="DateChar">
    <w:name w:val="Date Char"/>
    <w:basedOn w:val="DefaultParagraphFont"/>
    <w:link w:val="Date"/>
    <w:rsid w:val="00065525"/>
    <w:rPr>
      <w:sz w:val="24"/>
      <w:lang w:eastAsia="en-US"/>
    </w:rPr>
  </w:style>
  <w:style w:type="paragraph" w:styleId="DocumentMap">
    <w:name w:val="Document Map"/>
    <w:basedOn w:val="Normal"/>
    <w:link w:val="DocumentMapChar"/>
    <w:semiHidden/>
    <w:rsid w:val="00065525"/>
    <w:pPr>
      <w:shd w:val="clear" w:color="auto" w:fill="000080"/>
      <w:jc w:val="both"/>
    </w:pPr>
  </w:style>
  <w:style w:type="character" w:customStyle="1" w:styleId="DocumentMapChar">
    <w:name w:val="Document Map Char"/>
    <w:basedOn w:val="DefaultParagraphFont"/>
    <w:link w:val="DocumentMap"/>
    <w:semiHidden/>
    <w:rsid w:val="00065525"/>
    <w:rPr>
      <w:sz w:val="24"/>
      <w:shd w:val="clear" w:color="auto" w:fill="000080"/>
      <w:lang w:eastAsia="en-US"/>
    </w:rPr>
  </w:style>
  <w:style w:type="paragraph" w:styleId="E-mailSignature">
    <w:name w:val="E-mail Signature"/>
    <w:basedOn w:val="Normal"/>
    <w:link w:val="E-mailSignatureChar"/>
    <w:rsid w:val="00065525"/>
    <w:pPr>
      <w:jc w:val="both"/>
    </w:pPr>
  </w:style>
  <w:style w:type="character" w:customStyle="1" w:styleId="E-mailSignatureChar">
    <w:name w:val="E-mail Signature Char"/>
    <w:basedOn w:val="DefaultParagraphFont"/>
    <w:link w:val="E-mailSignature"/>
    <w:rsid w:val="00065525"/>
    <w:rPr>
      <w:sz w:val="24"/>
      <w:lang w:eastAsia="en-US"/>
    </w:rPr>
  </w:style>
  <w:style w:type="character" w:styleId="Emphasis">
    <w:name w:val="Emphasis"/>
    <w:qFormat/>
    <w:rsid w:val="00065525"/>
    <w:rPr>
      <w:rFonts w:ascii="Times New Roman" w:hAnsi="Times New Roman" w:cs="Times New Roman"/>
      <w:i/>
      <w:iCs/>
    </w:rPr>
  </w:style>
  <w:style w:type="character" w:styleId="EndnoteReference">
    <w:name w:val="endnote reference"/>
    <w:semiHidden/>
    <w:rsid w:val="00065525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rsid w:val="00065525"/>
    <w:pPr>
      <w:jc w:val="both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525"/>
    <w:rPr>
      <w:lang w:eastAsia="en-US"/>
    </w:rPr>
  </w:style>
  <w:style w:type="paragraph" w:styleId="EnvelopeAddress">
    <w:name w:val="envelope address"/>
    <w:basedOn w:val="Normal"/>
    <w:rsid w:val="00065525"/>
    <w:pPr>
      <w:framePr w:w="7920" w:h="1980" w:hRule="exact" w:hSpace="180" w:wrap="auto" w:hAnchor="page" w:xAlign="center" w:yAlign="bottom"/>
      <w:ind w:left="2880"/>
      <w:jc w:val="both"/>
    </w:pPr>
    <w:rPr>
      <w:szCs w:val="24"/>
    </w:rPr>
  </w:style>
  <w:style w:type="paragraph" w:styleId="EnvelopeReturn">
    <w:name w:val="envelope return"/>
    <w:basedOn w:val="Normal"/>
    <w:rsid w:val="00065525"/>
    <w:pPr>
      <w:jc w:val="both"/>
    </w:pPr>
    <w:rPr>
      <w:sz w:val="20"/>
    </w:rPr>
  </w:style>
  <w:style w:type="character" w:styleId="FollowedHyperlink">
    <w:name w:val="FollowedHyperlink"/>
    <w:rsid w:val="00065525"/>
    <w:rPr>
      <w:rFonts w:ascii="Times New Roman" w:hAnsi="Times New Roman" w:cs="Times New Roman"/>
      <w:color w:val="800080"/>
      <w:u w:val="single"/>
    </w:rPr>
  </w:style>
  <w:style w:type="character" w:styleId="HTMLAcronym">
    <w:name w:val="HTML Acronym"/>
    <w:basedOn w:val="DefaultParagraphFont"/>
    <w:rsid w:val="00065525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rsid w:val="00065525"/>
    <w:pPr>
      <w:jc w:val="both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65525"/>
    <w:rPr>
      <w:i/>
      <w:iCs/>
      <w:sz w:val="24"/>
      <w:lang w:eastAsia="en-US"/>
    </w:rPr>
  </w:style>
  <w:style w:type="character" w:styleId="HTMLCite">
    <w:name w:val="HTML Cite"/>
    <w:rsid w:val="00065525"/>
    <w:rPr>
      <w:rFonts w:ascii="Times New Roman" w:hAnsi="Times New Roman" w:cs="Times New Roman"/>
      <w:i/>
      <w:iCs/>
    </w:rPr>
  </w:style>
  <w:style w:type="character" w:styleId="HTMLCode">
    <w:name w:val="HTML Code"/>
    <w:rsid w:val="00065525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65525"/>
    <w:rPr>
      <w:rFonts w:ascii="Times New Roman" w:hAnsi="Times New Roman" w:cs="Times New Roman"/>
      <w:i/>
      <w:iCs/>
    </w:rPr>
  </w:style>
  <w:style w:type="character" w:styleId="HTMLKeyboard">
    <w:name w:val="HTML Keyboard"/>
    <w:rsid w:val="0006552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65525"/>
    <w:pPr>
      <w:jc w:val="both"/>
    </w:pPr>
    <w:rPr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65525"/>
    <w:rPr>
      <w:lang w:eastAsia="en-US"/>
    </w:rPr>
  </w:style>
  <w:style w:type="character" w:styleId="HTMLSample">
    <w:name w:val="HTML Sample"/>
    <w:rsid w:val="00065525"/>
    <w:rPr>
      <w:rFonts w:ascii="Courier New" w:hAnsi="Courier New" w:cs="Courier New"/>
    </w:rPr>
  </w:style>
  <w:style w:type="character" w:styleId="HTMLTypewriter">
    <w:name w:val="HTML Typewriter"/>
    <w:rsid w:val="00065525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65525"/>
    <w:rPr>
      <w:rFonts w:ascii="Times New Roman" w:hAnsi="Times New Roman" w:cs="Times New Roman"/>
      <w:i/>
      <w:iCs/>
    </w:rPr>
  </w:style>
  <w:style w:type="paragraph" w:styleId="Index1">
    <w:name w:val="index 1"/>
    <w:basedOn w:val="Normal"/>
    <w:next w:val="Normal"/>
    <w:autoRedefine/>
    <w:semiHidden/>
    <w:rsid w:val="00065525"/>
    <w:pPr>
      <w:ind w:left="240" w:hanging="240"/>
      <w:jc w:val="both"/>
    </w:pPr>
  </w:style>
  <w:style w:type="paragraph" w:styleId="Index2">
    <w:name w:val="index 2"/>
    <w:basedOn w:val="Normal"/>
    <w:next w:val="Normal"/>
    <w:autoRedefine/>
    <w:semiHidden/>
    <w:rsid w:val="00065525"/>
    <w:pPr>
      <w:ind w:left="480" w:hanging="240"/>
      <w:jc w:val="both"/>
    </w:pPr>
  </w:style>
  <w:style w:type="paragraph" w:styleId="Index3">
    <w:name w:val="index 3"/>
    <w:basedOn w:val="Normal"/>
    <w:next w:val="Normal"/>
    <w:autoRedefine/>
    <w:semiHidden/>
    <w:rsid w:val="00065525"/>
    <w:pPr>
      <w:ind w:left="720" w:hanging="240"/>
      <w:jc w:val="both"/>
    </w:pPr>
  </w:style>
  <w:style w:type="paragraph" w:styleId="Index4">
    <w:name w:val="index 4"/>
    <w:basedOn w:val="Normal"/>
    <w:next w:val="Normal"/>
    <w:autoRedefine/>
    <w:semiHidden/>
    <w:rsid w:val="00065525"/>
    <w:pPr>
      <w:ind w:left="960" w:hanging="240"/>
      <w:jc w:val="both"/>
    </w:pPr>
  </w:style>
  <w:style w:type="paragraph" w:styleId="Index5">
    <w:name w:val="index 5"/>
    <w:basedOn w:val="Normal"/>
    <w:next w:val="Normal"/>
    <w:autoRedefine/>
    <w:semiHidden/>
    <w:rsid w:val="00065525"/>
    <w:pPr>
      <w:ind w:left="1200" w:hanging="240"/>
      <w:jc w:val="both"/>
    </w:pPr>
  </w:style>
  <w:style w:type="paragraph" w:styleId="Index6">
    <w:name w:val="index 6"/>
    <w:basedOn w:val="Normal"/>
    <w:next w:val="Normal"/>
    <w:autoRedefine/>
    <w:semiHidden/>
    <w:rsid w:val="00065525"/>
    <w:pPr>
      <w:ind w:left="1440" w:hanging="240"/>
      <w:jc w:val="both"/>
    </w:pPr>
  </w:style>
  <w:style w:type="paragraph" w:styleId="Index7">
    <w:name w:val="index 7"/>
    <w:basedOn w:val="Normal"/>
    <w:next w:val="Normal"/>
    <w:autoRedefine/>
    <w:semiHidden/>
    <w:rsid w:val="00065525"/>
    <w:pPr>
      <w:ind w:left="1680" w:hanging="240"/>
      <w:jc w:val="both"/>
    </w:pPr>
  </w:style>
  <w:style w:type="paragraph" w:styleId="Index8">
    <w:name w:val="index 8"/>
    <w:basedOn w:val="Normal"/>
    <w:next w:val="Normal"/>
    <w:autoRedefine/>
    <w:semiHidden/>
    <w:rsid w:val="00065525"/>
    <w:pPr>
      <w:ind w:left="1920" w:hanging="240"/>
      <w:jc w:val="both"/>
    </w:pPr>
  </w:style>
  <w:style w:type="paragraph" w:styleId="Index9">
    <w:name w:val="index 9"/>
    <w:basedOn w:val="Normal"/>
    <w:next w:val="Normal"/>
    <w:autoRedefine/>
    <w:semiHidden/>
    <w:rsid w:val="00065525"/>
    <w:pPr>
      <w:ind w:left="2160" w:hanging="240"/>
      <w:jc w:val="both"/>
    </w:pPr>
  </w:style>
  <w:style w:type="paragraph" w:styleId="IndexHeading">
    <w:name w:val="index heading"/>
    <w:basedOn w:val="Normal"/>
    <w:next w:val="Index1"/>
    <w:semiHidden/>
    <w:rsid w:val="00065525"/>
    <w:pPr>
      <w:jc w:val="both"/>
    </w:pPr>
    <w:rPr>
      <w:b/>
      <w:bCs/>
    </w:rPr>
  </w:style>
  <w:style w:type="character" w:styleId="LineNumber">
    <w:name w:val="line number"/>
    <w:basedOn w:val="DefaultParagraphFont"/>
    <w:rsid w:val="00065525"/>
    <w:rPr>
      <w:rFonts w:ascii="Times New Roman" w:hAnsi="Times New Roman" w:cs="Times New Roman"/>
    </w:rPr>
  </w:style>
  <w:style w:type="paragraph" w:styleId="List">
    <w:name w:val="List"/>
    <w:basedOn w:val="Normal"/>
    <w:rsid w:val="00065525"/>
    <w:pPr>
      <w:ind w:left="283" w:hanging="283"/>
      <w:jc w:val="both"/>
    </w:pPr>
  </w:style>
  <w:style w:type="paragraph" w:styleId="List2">
    <w:name w:val="List 2"/>
    <w:basedOn w:val="Normal"/>
    <w:rsid w:val="00065525"/>
    <w:pPr>
      <w:ind w:left="566" w:hanging="283"/>
      <w:jc w:val="both"/>
    </w:pPr>
  </w:style>
  <w:style w:type="paragraph" w:styleId="List3">
    <w:name w:val="List 3"/>
    <w:basedOn w:val="Normal"/>
    <w:rsid w:val="00065525"/>
    <w:pPr>
      <w:ind w:left="849" w:hanging="283"/>
      <w:jc w:val="both"/>
    </w:pPr>
  </w:style>
  <w:style w:type="paragraph" w:styleId="List4">
    <w:name w:val="List 4"/>
    <w:basedOn w:val="Normal"/>
    <w:rsid w:val="00065525"/>
    <w:pPr>
      <w:ind w:left="1132" w:hanging="283"/>
      <w:jc w:val="both"/>
    </w:pPr>
  </w:style>
  <w:style w:type="paragraph" w:styleId="List5">
    <w:name w:val="List 5"/>
    <w:basedOn w:val="Normal"/>
    <w:rsid w:val="00065525"/>
    <w:pPr>
      <w:ind w:left="1415" w:hanging="283"/>
      <w:jc w:val="both"/>
    </w:pPr>
  </w:style>
  <w:style w:type="paragraph" w:styleId="ListBullet">
    <w:name w:val="List Bullet"/>
    <w:basedOn w:val="Normal"/>
    <w:autoRedefine/>
    <w:rsid w:val="00065525"/>
    <w:pPr>
      <w:jc w:val="both"/>
    </w:pPr>
  </w:style>
  <w:style w:type="paragraph" w:styleId="ListBullet2">
    <w:name w:val="List Bullet 2"/>
    <w:basedOn w:val="Normal"/>
    <w:autoRedefine/>
    <w:rsid w:val="00065525"/>
    <w:pPr>
      <w:jc w:val="both"/>
    </w:pPr>
  </w:style>
  <w:style w:type="paragraph" w:styleId="ListBullet3">
    <w:name w:val="List Bullet 3"/>
    <w:basedOn w:val="Normal"/>
    <w:autoRedefine/>
    <w:rsid w:val="00065525"/>
    <w:pPr>
      <w:jc w:val="both"/>
    </w:pPr>
  </w:style>
  <w:style w:type="paragraph" w:styleId="ListBullet4">
    <w:name w:val="List Bullet 4"/>
    <w:basedOn w:val="Normal"/>
    <w:autoRedefine/>
    <w:rsid w:val="00065525"/>
    <w:pPr>
      <w:jc w:val="both"/>
    </w:pPr>
  </w:style>
  <w:style w:type="paragraph" w:styleId="ListBullet5">
    <w:name w:val="List Bullet 5"/>
    <w:basedOn w:val="Normal"/>
    <w:autoRedefine/>
    <w:rsid w:val="00065525"/>
    <w:pPr>
      <w:jc w:val="both"/>
    </w:pPr>
  </w:style>
  <w:style w:type="paragraph" w:styleId="ListContinue">
    <w:name w:val="List Continue"/>
    <w:basedOn w:val="Normal"/>
    <w:rsid w:val="00065525"/>
    <w:pPr>
      <w:spacing w:after="120"/>
      <w:ind w:left="283"/>
      <w:jc w:val="both"/>
    </w:pPr>
  </w:style>
  <w:style w:type="paragraph" w:styleId="ListContinue2">
    <w:name w:val="List Continue 2"/>
    <w:basedOn w:val="Normal"/>
    <w:rsid w:val="00065525"/>
    <w:pPr>
      <w:spacing w:after="120"/>
      <w:ind w:left="566"/>
      <w:jc w:val="both"/>
    </w:pPr>
  </w:style>
  <w:style w:type="paragraph" w:styleId="ListContinue3">
    <w:name w:val="List Continue 3"/>
    <w:basedOn w:val="Normal"/>
    <w:rsid w:val="00065525"/>
    <w:pPr>
      <w:spacing w:after="120"/>
      <w:ind w:left="849"/>
      <w:jc w:val="both"/>
    </w:pPr>
  </w:style>
  <w:style w:type="paragraph" w:styleId="ListContinue4">
    <w:name w:val="List Continue 4"/>
    <w:basedOn w:val="Normal"/>
    <w:rsid w:val="00065525"/>
    <w:pPr>
      <w:spacing w:after="120"/>
      <w:ind w:left="1132"/>
      <w:jc w:val="both"/>
    </w:pPr>
  </w:style>
  <w:style w:type="paragraph" w:styleId="ListContinue5">
    <w:name w:val="List Continue 5"/>
    <w:basedOn w:val="Normal"/>
    <w:rsid w:val="00065525"/>
    <w:pPr>
      <w:spacing w:after="120"/>
      <w:ind w:left="1415"/>
      <w:jc w:val="both"/>
    </w:pPr>
  </w:style>
  <w:style w:type="paragraph" w:styleId="ListNumber">
    <w:name w:val="List Number"/>
    <w:basedOn w:val="Normal"/>
    <w:rsid w:val="00065525"/>
    <w:pPr>
      <w:jc w:val="both"/>
    </w:pPr>
  </w:style>
  <w:style w:type="paragraph" w:styleId="ListNumber2">
    <w:name w:val="List Number 2"/>
    <w:basedOn w:val="Normal"/>
    <w:rsid w:val="00065525"/>
    <w:pPr>
      <w:jc w:val="both"/>
    </w:pPr>
  </w:style>
  <w:style w:type="paragraph" w:styleId="ListNumber3">
    <w:name w:val="List Number 3"/>
    <w:basedOn w:val="Normal"/>
    <w:rsid w:val="00065525"/>
    <w:pPr>
      <w:jc w:val="both"/>
    </w:pPr>
  </w:style>
  <w:style w:type="paragraph" w:styleId="ListNumber4">
    <w:name w:val="List Number 4"/>
    <w:basedOn w:val="Normal"/>
    <w:rsid w:val="00065525"/>
    <w:pPr>
      <w:jc w:val="both"/>
    </w:pPr>
  </w:style>
  <w:style w:type="paragraph" w:styleId="ListNumber5">
    <w:name w:val="List Number 5"/>
    <w:basedOn w:val="Normal"/>
    <w:rsid w:val="00065525"/>
    <w:pPr>
      <w:jc w:val="both"/>
    </w:pPr>
  </w:style>
  <w:style w:type="paragraph" w:styleId="MacroText">
    <w:name w:val="macro"/>
    <w:link w:val="MacroTextChar"/>
    <w:semiHidden/>
    <w:rsid w:val="000655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65525"/>
    <w:rPr>
      <w:lang w:eastAsia="en-US"/>
    </w:rPr>
  </w:style>
  <w:style w:type="paragraph" w:styleId="MessageHeader">
    <w:name w:val="Message Header"/>
    <w:basedOn w:val="Normal"/>
    <w:link w:val="MessageHeaderChar"/>
    <w:rsid w:val="000655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65525"/>
    <w:rPr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065525"/>
    <w:pPr>
      <w:jc w:val="both"/>
    </w:pPr>
    <w:rPr>
      <w:szCs w:val="24"/>
    </w:rPr>
  </w:style>
  <w:style w:type="paragraph" w:styleId="NormalIndent">
    <w:name w:val="Normal Indent"/>
    <w:basedOn w:val="Normal"/>
    <w:rsid w:val="00065525"/>
    <w:pPr>
      <w:ind w:left="720"/>
      <w:jc w:val="both"/>
    </w:pPr>
  </w:style>
  <w:style w:type="paragraph" w:styleId="NoteHeading">
    <w:name w:val="Note Heading"/>
    <w:basedOn w:val="Normal"/>
    <w:next w:val="Normal"/>
    <w:link w:val="NoteHeadingChar"/>
    <w:rsid w:val="00065525"/>
    <w:pPr>
      <w:jc w:val="both"/>
    </w:pPr>
  </w:style>
  <w:style w:type="character" w:customStyle="1" w:styleId="NoteHeadingChar">
    <w:name w:val="Note Heading Char"/>
    <w:basedOn w:val="DefaultParagraphFont"/>
    <w:link w:val="NoteHeading"/>
    <w:rsid w:val="00065525"/>
    <w:rPr>
      <w:sz w:val="24"/>
      <w:lang w:eastAsia="en-US"/>
    </w:rPr>
  </w:style>
  <w:style w:type="paragraph" w:styleId="PlainText">
    <w:name w:val="Plain Text"/>
    <w:basedOn w:val="Normal"/>
    <w:link w:val="PlainTextChar"/>
    <w:rsid w:val="00065525"/>
    <w:pPr>
      <w:jc w:val="both"/>
    </w:pPr>
    <w:rPr>
      <w:sz w:val="20"/>
    </w:rPr>
  </w:style>
  <w:style w:type="character" w:customStyle="1" w:styleId="PlainTextChar">
    <w:name w:val="Plain Text Char"/>
    <w:basedOn w:val="DefaultParagraphFont"/>
    <w:link w:val="PlainText"/>
    <w:rsid w:val="00065525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065525"/>
    <w:pPr>
      <w:jc w:val="both"/>
    </w:pPr>
  </w:style>
  <w:style w:type="character" w:customStyle="1" w:styleId="SalutationChar">
    <w:name w:val="Salutation Char"/>
    <w:basedOn w:val="DefaultParagraphFont"/>
    <w:link w:val="Salutation"/>
    <w:rsid w:val="00065525"/>
    <w:rPr>
      <w:sz w:val="24"/>
      <w:lang w:eastAsia="en-US"/>
    </w:rPr>
  </w:style>
  <w:style w:type="paragraph" w:styleId="Signature">
    <w:name w:val="Signature"/>
    <w:basedOn w:val="Normal"/>
    <w:link w:val="SignatureChar"/>
    <w:rsid w:val="00065525"/>
    <w:pPr>
      <w:ind w:left="4252"/>
      <w:jc w:val="both"/>
    </w:pPr>
  </w:style>
  <w:style w:type="character" w:customStyle="1" w:styleId="SignatureChar">
    <w:name w:val="Signature Char"/>
    <w:basedOn w:val="DefaultParagraphFont"/>
    <w:link w:val="Signature"/>
    <w:rsid w:val="00065525"/>
    <w:rPr>
      <w:sz w:val="24"/>
      <w:lang w:eastAsia="en-US"/>
    </w:rPr>
  </w:style>
  <w:style w:type="character" w:styleId="Strong">
    <w:name w:val="Strong"/>
    <w:qFormat/>
    <w:rsid w:val="00065525"/>
    <w:rPr>
      <w:rFonts w:ascii="Times New Roman" w:hAnsi="Times New Roman" w:cs="Times New Roman"/>
      <w:b/>
      <w:bCs/>
    </w:rPr>
  </w:style>
  <w:style w:type="paragraph" w:styleId="Subtitle">
    <w:name w:val="Subtitle"/>
    <w:basedOn w:val="Normal"/>
    <w:link w:val="SubtitleChar"/>
    <w:qFormat/>
    <w:rsid w:val="00065525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065525"/>
    <w:rPr>
      <w:sz w:val="24"/>
      <w:szCs w:val="24"/>
      <w:lang w:eastAsia="en-US"/>
    </w:rPr>
  </w:style>
  <w:style w:type="table" w:styleId="Table3Deffects1">
    <w:name w:val="Table 3D effects 1"/>
    <w:basedOn w:val="TableNormal"/>
    <w:rsid w:val="0006552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552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6552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6552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6552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6552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6552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6552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6552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6552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6552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6552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6552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6552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6552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6552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6552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655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6552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6552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552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655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655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6552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6552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6552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6552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6552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655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655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6552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6552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6552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065525"/>
    <w:pPr>
      <w:ind w:left="240" w:hanging="240"/>
      <w:jc w:val="both"/>
    </w:pPr>
  </w:style>
  <w:style w:type="paragraph" w:styleId="TableofFigures">
    <w:name w:val="table of figures"/>
    <w:basedOn w:val="Normal"/>
    <w:next w:val="Normal"/>
    <w:semiHidden/>
    <w:rsid w:val="00065525"/>
    <w:pPr>
      <w:ind w:left="480" w:hanging="480"/>
      <w:jc w:val="both"/>
    </w:pPr>
  </w:style>
  <w:style w:type="table" w:styleId="TableProfessional">
    <w:name w:val="Table Professional"/>
    <w:basedOn w:val="TableNormal"/>
    <w:rsid w:val="000655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6552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6552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655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6552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6552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655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6552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6552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52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06552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65525"/>
    <w:rPr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rsid w:val="00065525"/>
    <w:pPr>
      <w:spacing w:before="120"/>
      <w:jc w:val="both"/>
    </w:pPr>
    <w:rPr>
      <w:b/>
      <w:bCs/>
      <w:szCs w:val="24"/>
    </w:rPr>
  </w:style>
  <w:style w:type="paragraph" w:styleId="TOC2">
    <w:name w:val="toc 2"/>
    <w:basedOn w:val="Normal"/>
    <w:next w:val="Normal"/>
    <w:autoRedefine/>
    <w:semiHidden/>
    <w:rsid w:val="00065525"/>
    <w:pPr>
      <w:ind w:left="240"/>
      <w:jc w:val="both"/>
    </w:pPr>
  </w:style>
  <w:style w:type="paragraph" w:styleId="TOC3">
    <w:name w:val="toc 3"/>
    <w:basedOn w:val="Normal"/>
    <w:next w:val="Normal"/>
    <w:autoRedefine/>
    <w:semiHidden/>
    <w:rsid w:val="00065525"/>
    <w:pPr>
      <w:ind w:left="480"/>
      <w:jc w:val="both"/>
    </w:pPr>
  </w:style>
  <w:style w:type="paragraph" w:styleId="TOC4">
    <w:name w:val="toc 4"/>
    <w:basedOn w:val="Normal"/>
    <w:next w:val="Normal"/>
    <w:autoRedefine/>
    <w:semiHidden/>
    <w:rsid w:val="00065525"/>
    <w:pPr>
      <w:ind w:left="720"/>
      <w:jc w:val="both"/>
    </w:pPr>
  </w:style>
  <w:style w:type="paragraph" w:styleId="TOC5">
    <w:name w:val="toc 5"/>
    <w:basedOn w:val="Normal"/>
    <w:next w:val="Normal"/>
    <w:autoRedefine/>
    <w:semiHidden/>
    <w:rsid w:val="00065525"/>
    <w:pPr>
      <w:ind w:left="960"/>
      <w:jc w:val="both"/>
    </w:pPr>
  </w:style>
  <w:style w:type="paragraph" w:styleId="TOC6">
    <w:name w:val="toc 6"/>
    <w:basedOn w:val="Normal"/>
    <w:next w:val="Normal"/>
    <w:autoRedefine/>
    <w:semiHidden/>
    <w:rsid w:val="00065525"/>
    <w:pPr>
      <w:ind w:left="1200"/>
      <w:jc w:val="both"/>
    </w:pPr>
  </w:style>
  <w:style w:type="paragraph" w:styleId="TOC7">
    <w:name w:val="toc 7"/>
    <w:basedOn w:val="Normal"/>
    <w:next w:val="Normal"/>
    <w:autoRedefine/>
    <w:semiHidden/>
    <w:rsid w:val="00065525"/>
    <w:pPr>
      <w:ind w:left="1440"/>
      <w:jc w:val="both"/>
    </w:pPr>
  </w:style>
  <w:style w:type="paragraph" w:styleId="TOC8">
    <w:name w:val="toc 8"/>
    <w:basedOn w:val="Normal"/>
    <w:next w:val="Normal"/>
    <w:autoRedefine/>
    <w:semiHidden/>
    <w:rsid w:val="00065525"/>
    <w:pPr>
      <w:ind w:left="1680"/>
      <w:jc w:val="both"/>
    </w:pPr>
  </w:style>
  <w:style w:type="paragraph" w:styleId="TOC9">
    <w:name w:val="toc 9"/>
    <w:basedOn w:val="Normal"/>
    <w:next w:val="Normal"/>
    <w:autoRedefine/>
    <w:semiHidden/>
    <w:rsid w:val="00065525"/>
    <w:pPr>
      <w:ind w:left="1920"/>
      <w:jc w:val="both"/>
    </w:pPr>
  </w:style>
  <w:style w:type="paragraph" w:styleId="ListParagraph">
    <w:name w:val="List Paragraph"/>
    <w:basedOn w:val="Normal"/>
    <w:uiPriority w:val="34"/>
    <w:qFormat/>
    <w:rsid w:val="000655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Helvetica95ptAfter12pt">
    <w:name w:val="Style Helvetica 9.5 pt After:  12 pt"/>
    <w:basedOn w:val="Normal"/>
    <w:rsid w:val="00065525"/>
    <w:pPr>
      <w:numPr>
        <w:numId w:val="39"/>
      </w:numPr>
      <w:jc w:val="both"/>
    </w:pPr>
    <w:rPr>
      <w:rFonts w:ascii="Helvetica" w:hAnsi="Helvetica"/>
      <w:sz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cialFilingsArusha@un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dicialFilingsHague@un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AFC5-D0C5-4AF7-AA31-551EB080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5318</CharactersWithSpaces>
  <SharedDoc>false</SharedDoc>
  <HLinks>
    <vt:vector size="12" baseType="variant">
      <vt:variant>
        <vt:i4>4915319</vt:i4>
      </vt:variant>
      <vt:variant>
        <vt:i4>3</vt:i4>
      </vt:variant>
      <vt:variant>
        <vt:i4>0</vt:i4>
      </vt:variant>
      <vt:variant>
        <vt:i4>5</vt:i4>
      </vt:variant>
      <vt:variant>
        <vt:lpwstr>mailto:JudicialFilingsHague@un.org</vt:lpwstr>
      </vt:variant>
      <vt:variant>
        <vt:lpwstr/>
      </vt:variant>
      <vt:variant>
        <vt:i4>3145737</vt:i4>
      </vt:variant>
      <vt:variant>
        <vt:i4>0</vt:i4>
      </vt:variant>
      <vt:variant>
        <vt:i4>0</vt:i4>
      </vt:variant>
      <vt:variant>
        <vt:i4>5</vt:i4>
      </vt:variant>
      <vt:variant>
        <vt:lpwstr>mailto:JudicialFilingsArusha@un.org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2023-07-12T14:02:00Z</dcterms:created>
  <dcterms:modified xsi:type="dcterms:W3CDTF">2023-07-12T14:02:00Z</dcterms:modified>
</cp:coreProperties>
</file>